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B23FE6" w:rsidRPr="00B23FE6">
        <w:trPr>
          <w:tblCellSpacing w:w="0" w:type="dxa"/>
        </w:trPr>
        <w:tc>
          <w:tcPr>
            <w:tcW w:w="0" w:type="auto"/>
            <w:tcMar>
              <w:top w:w="30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3FE6" w:rsidRPr="00370682" w:rsidRDefault="00B23FE6" w:rsidP="00A32D5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3706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关于</w:t>
            </w:r>
            <w:r w:rsidR="006053EB" w:rsidRPr="003706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设备</w:t>
            </w:r>
            <w:r w:rsidRPr="003706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采购</w:t>
            </w:r>
            <w:r w:rsidR="00362B33" w:rsidRPr="003706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的几个</w:t>
            </w:r>
            <w:r w:rsidR="00006478" w:rsidRPr="003706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注意事项</w:t>
            </w:r>
          </w:p>
        </w:tc>
      </w:tr>
      <w:tr w:rsidR="00B23FE6" w:rsidRPr="00B23FE6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B23FE6" w:rsidRPr="00A32D5E" w:rsidRDefault="00B23FE6" w:rsidP="00B12CEF">
            <w:pPr>
              <w:widowControl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B23FE6" w:rsidRPr="00B23FE6">
        <w:trPr>
          <w:tblCellSpacing w:w="0" w:type="dxa"/>
        </w:trPr>
        <w:tc>
          <w:tcPr>
            <w:tcW w:w="0" w:type="auto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:rsidR="00006478" w:rsidRPr="00370682" w:rsidRDefault="00006478" w:rsidP="002E5B31">
            <w:pPr>
              <w:widowControl/>
              <w:spacing w:before="100" w:beforeAutospacing="1" w:after="100" w:afterAutospacing="1" w:line="560" w:lineRule="exact"/>
              <w:ind w:firstLineChars="200"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70682">
              <w:rPr>
                <w:rFonts w:ascii="宋体" w:eastAsia="宋体" w:hAnsi="宋体" w:hint="eastAsia"/>
                <w:sz w:val="28"/>
                <w:szCs w:val="28"/>
              </w:rPr>
              <w:t>一、</w:t>
            </w:r>
            <w:r w:rsidR="00BF48F8" w:rsidRPr="00370682">
              <w:rPr>
                <w:rFonts w:ascii="宋体" w:eastAsia="宋体" w:hAnsi="宋体" w:hint="eastAsia"/>
                <w:sz w:val="28"/>
                <w:szCs w:val="28"/>
              </w:rPr>
              <w:t>项目实施</w:t>
            </w:r>
            <w:r w:rsidR="00BF48F8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要充分考虑采购招标和设备生产、供货、调试安装的正常周期，增强采购计划性，避免突击采购、临时采购。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采购需求内容（设备配置清单</w:t>
            </w:r>
            <w:r w:rsidR="005F4A73" w:rsidRPr="00370682"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技术参数）应提前编制好,资金计划一旦下达即可进入采购程序。</w:t>
            </w:r>
            <w:r w:rsidR="00BF48F8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如果</w:t>
            </w:r>
            <w:r w:rsidR="00AD05E7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采购需求（技术参数）编报没有</w:t>
            </w:r>
            <w:r w:rsidR="00A32D5E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提前</w:t>
            </w:r>
            <w:r w:rsidR="00AD05E7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计划</w:t>
            </w:r>
            <w:r w:rsidR="00A32D5E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好</w:t>
            </w:r>
            <w:r w:rsidR="00AD05E7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，等到</w:t>
            </w:r>
            <w:r w:rsidR="00A32D5E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经费下达后再启动</w:t>
            </w:r>
            <w:r w:rsidR="00AD05E7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="00BF48F8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必然</w:t>
            </w:r>
            <w:r w:rsidR="00AD05E7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造成</w:t>
            </w:r>
            <w:r w:rsidR="00A32D5E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采购</w:t>
            </w:r>
            <w:r w:rsidR="00AD05E7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时间紧张。</w:t>
            </w:r>
          </w:p>
          <w:p w:rsidR="00006478" w:rsidRPr="00370682" w:rsidRDefault="00006478" w:rsidP="002E5B31">
            <w:pPr>
              <w:widowControl/>
              <w:spacing w:before="100" w:beforeAutospacing="1" w:after="100" w:afterAutospacing="1" w:line="560" w:lineRule="exact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二、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使用单位在</w:t>
            </w:r>
            <w:r w:rsidR="00BF48F8" w:rsidRPr="00370682">
              <w:rPr>
                <w:rFonts w:ascii="宋体" w:eastAsia="宋体" w:hAnsi="宋体" w:hint="eastAsia"/>
                <w:sz w:val="28"/>
                <w:szCs w:val="28"/>
              </w:rPr>
              <w:t>编制</w:t>
            </w:r>
            <w:r w:rsidR="00AD05E7" w:rsidRPr="00370682">
              <w:rPr>
                <w:rFonts w:ascii="宋体" w:eastAsia="宋体" w:hAnsi="宋体" w:hint="eastAsia"/>
                <w:sz w:val="28"/>
                <w:szCs w:val="28"/>
              </w:rPr>
              <w:t>设备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采购</w:t>
            </w:r>
            <w:r w:rsidR="00AD05E7" w:rsidRPr="00370682">
              <w:rPr>
                <w:rFonts w:ascii="宋体" w:eastAsia="宋体" w:hAnsi="宋体" w:hint="eastAsia"/>
                <w:sz w:val="28"/>
                <w:szCs w:val="28"/>
              </w:rPr>
              <w:t>需求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时应做充分的市场调研</w:t>
            </w:r>
            <w:r w:rsidR="005F4A73" w:rsidRPr="00370682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询价</w:t>
            </w:r>
            <w:r w:rsidR="005F4A73" w:rsidRPr="00370682">
              <w:rPr>
                <w:rFonts w:ascii="宋体" w:eastAsia="宋体" w:hAnsi="宋体" w:hint="eastAsia"/>
                <w:sz w:val="28"/>
                <w:szCs w:val="28"/>
              </w:rPr>
              <w:t>和论证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5F4A73" w:rsidRPr="00370682" w:rsidRDefault="00006478" w:rsidP="002E5B31">
            <w:pPr>
              <w:widowControl/>
              <w:spacing w:before="100" w:beforeAutospacing="1" w:after="100" w:afterAutospacing="1" w:line="560" w:lineRule="exact"/>
              <w:ind w:firstLineChars="200"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70682">
              <w:rPr>
                <w:rFonts w:ascii="宋体" w:eastAsia="宋体" w:hAnsi="宋体" w:hint="eastAsia"/>
                <w:sz w:val="28"/>
                <w:szCs w:val="28"/>
              </w:rPr>
              <w:t>（1）设备技术参数、性能指标及有关要求</w:t>
            </w:r>
            <w:r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不能带有倾向性、排他性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，须保证</w:t>
            </w:r>
            <w:r w:rsidRPr="00370682">
              <w:rPr>
                <w:rFonts w:ascii="宋体" w:eastAsia="宋体" w:hAnsi="宋体" w:hint="eastAsia"/>
                <w:b/>
                <w:sz w:val="28"/>
                <w:szCs w:val="28"/>
              </w:rPr>
              <w:t>有三个以上</w:t>
            </w:r>
            <w:r w:rsidRPr="00370682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价位为同档次的品牌的产品</w:t>
            </w:r>
            <w:r w:rsidRPr="00370682">
              <w:rPr>
                <w:rFonts w:ascii="宋体" w:eastAsia="宋体" w:hAnsi="宋体" w:hint="eastAsia"/>
                <w:b/>
                <w:sz w:val="28"/>
                <w:szCs w:val="28"/>
              </w:rPr>
              <w:t>能够满足</w:t>
            </w:r>
            <w:r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BF48F8" w:rsidRPr="00370682" w:rsidRDefault="00006478" w:rsidP="002E5B31">
            <w:pPr>
              <w:widowControl/>
              <w:spacing w:before="100" w:beforeAutospacing="1" w:after="100" w:afterAutospacing="1" w:line="560" w:lineRule="exact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370682">
              <w:rPr>
                <w:rFonts w:ascii="宋体" w:eastAsia="宋体" w:hAnsi="宋体" w:hint="eastAsia"/>
                <w:sz w:val="28"/>
                <w:szCs w:val="28"/>
              </w:rPr>
              <w:t>（2）</w:t>
            </w:r>
            <w:r w:rsidR="005F4A73" w:rsidRPr="00370682">
              <w:rPr>
                <w:rFonts w:ascii="宋体" w:eastAsia="宋体" w:hAnsi="宋体" w:hint="eastAsia"/>
                <w:sz w:val="28"/>
                <w:szCs w:val="28"/>
              </w:rPr>
              <w:t>预算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合理</w:t>
            </w:r>
            <w:r w:rsidR="0037694E" w:rsidRPr="00370682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A53BB9" w:rsidRPr="00370682">
              <w:rPr>
                <w:rFonts w:ascii="宋体" w:eastAsia="宋体" w:hAnsi="宋体" w:hint="eastAsia"/>
                <w:sz w:val="28"/>
                <w:szCs w:val="28"/>
              </w:rPr>
              <w:t>既要避免预算过高造成资金浪费,也要避免预算过低导致项目流标、废标。</w:t>
            </w:r>
          </w:p>
          <w:p w:rsidR="00BF48F8" w:rsidRPr="00370682" w:rsidRDefault="00006478" w:rsidP="002E5B31">
            <w:pPr>
              <w:widowControl/>
              <w:spacing w:before="100" w:beforeAutospacing="1" w:after="100" w:afterAutospacing="1" w:line="560" w:lineRule="exact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370682">
              <w:rPr>
                <w:rFonts w:ascii="宋体" w:eastAsia="宋体" w:hAnsi="宋体" w:hint="eastAsia"/>
                <w:sz w:val="28"/>
                <w:szCs w:val="28"/>
              </w:rPr>
              <w:t>（3）</w:t>
            </w:r>
            <w:r w:rsidR="00BF48F8" w:rsidRPr="00370682">
              <w:rPr>
                <w:rFonts w:ascii="宋体" w:eastAsia="宋体" w:hAnsi="宋体" w:hint="eastAsia"/>
                <w:sz w:val="28"/>
                <w:szCs w:val="28"/>
              </w:rPr>
              <w:t>采购需求必须完整、准确、合规</w:t>
            </w:r>
            <w:r w:rsidR="005F4A73" w:rsidRPr="00370682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BF48F8" w:rsidRPr="00370682">
              <w:rPr>
                <w:rFonts w:ascii="宋体" w:eastAsia="宋体" w:hAnsi="宋体" w:hint="eastAsia"/>
                <w:sz w:val="28"/>
                <w:szCs w:val="28"/>
              </w:rPr>
              <w:t>便于组织采购活动</w:t>
            </w:r>
            <w:r w:rsidR="005F4A73" w:rsidRPr="00370682">
              <w:rPr>
                <w:rFonts w:ascii="宋体" w:eastAsia="宋体" w:hAnsi="宋体" w:hint="eastAsia"/>
                <w:sz w:val="28"/>
                <w:szCs w:val="28"/>
              </w:rPr>
              <w:t>，其</w:t>
            </w:r>
            <w:r w:rsidR="00BF48F8" w:rsidRPr="00370682">
              <w:rPr>
                <w:rFonts w:ascii="宋体" w:eastAsia="宋体" w:hAnsi="宋体" w:hint="eastAsia"/>
                <w:sz w:val="28"/>
                <w:szCs w:val="28"/>
              </w:rPr>
              <w:t>表述应准确、规范，避免产生歧义。</w:t>
            </w:r>
          </w:p>
          <w:p w:rsidR="00B23FE6" w:rsidRPr="00370682" w:rsidRDefault="005F4A73" w:rsidP="002E5B31">
            <w:pPr>
              <w:widowControl/>
              <w:spacing w:before="100" w:beforeAutospacing="1" w:after="100" w:afterAutospacing="1" w:line="560" w:lineRule="exact"/>
              <w:ind w:firstLineChars="200"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（4）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仪器设备的“技术参数、</w:t>
            </w:r>
            <w:r w:rsidR="0037694E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性能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指标及相关要求”中，有关指标用“X≥a、Y≤b、</w:t>
            </w:r>
            <w:r w:rsidR="006053EB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X～Y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‥‥‥”</w:t>
            </w:r>
            <w:r w:rsidR="00006478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进行表述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="00B23FE6" w:rsidRPr="00370682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不能加入某厂家的型号、特指指标、特定的重量、特定的外形尺寸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等等。</w:t>
            </w:r>
            <w:r w:rsidR="00A05032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也</w:t>
            </w:r>
            <w:r w:rsidR="0037694E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不得照搬照抄个别供应商产品的技术参数、性能指标。</w:t>
            </w:r>
          </w:p>
          <w:p w:rsidR="00301C8A" w:rsidRPr="00370682" w:rsidRDefault="00B12CEF" w:rsidP="002E5B31">
            <w:pPr>
              <w:widowControl/>
              <w:spacing w:before="100" w:beforeAutospacing="1" w:after="100" w:afterAutospacing="1" w:line="560" w:lineRule="exact"/>
              <w:ind w:firstLineChars="250" w:firstLine="70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三、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购置进口仪器设备，</w:t>
            </w:r>
            <w:r w:rsidR="00A05032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需要通过招标办组织的专家论证和省财政厅审批通过才可购置。</w:t>
            </w:r>
            <w:r w:rsidR="00301C8A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专家论证环节</w:t>
            </w:r>
            <w:r w:rsidR="006053EB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使用单位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要认真</w:t>
            </w:r>
            <w:r w:rsidR="00301C8A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准备</w:t>
            </w:r>
            <w:r w:rsidR="00A05032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进口论证材料</w:t>
            </w:r>
            <w:r w:rsidR="00B23FE6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="00301C8A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论证中</w:t>
            </w:r>
            <w:r w:rsidR="00301C8A" w:rsidRPr="0037068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对拟</w:t>
            </w:r>
            <w:r w:rsidR="00301C8A" w:rsidRPr="00370682"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进口产品的必要性</w:t>
            </w:r>
            <w:r w:rsidR="00301C8A" w:rsidRPr="0037068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、</w:t>
            </w:r>
            <w:r w:rsidR="00301C8A" w:rsidRPr="00370682"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国内是否能生产该产品或国内生产的该</w:t>
            </w:r>
            <w:r w:rsidR="00301C8A" w:rsidRPr="00370682"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产品是否能满足科研工作需要</w:t>
            </w:r>
            <w:r w:rsidR="00301C8A" w:rsidRPr="0037068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等方面进行详细说明。</w:t>
            </w:r>
          </w:p>
          <w:p w:rsidR="00FD5151" w:rsidRPr="00370682" w:rsidRDefault="00DA4581" w:rsidP="002E5B31">
            <w:pPr>
              <w:spacing w:line="560" w:lineRule="exact"/>
              <w:ind w:firstLineChars="250" w:firstLine="700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  <w:r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四</w:t>
            </w:r>
            <w:r w:rsidR="00FD5151" w:rsidRPr="0037068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、</w:t>
            </w:r>
            <w:r w:rsidR="004F540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既包含进口设备又有包含</w:t>
            </w:r>
            <w:r w:rsidR="00FD515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国产设备</w:t>
            </w:r>
            <w:r w:rsidR="004F540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的设备采购项目原则上按国产和进口</w:t>
            </w:r>
            <w:r w:rsidR="00FD515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分包招标。</w:t>
            </w:r>
            <w:r w:rsidR="004F540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若</w:t>
            </w:r>
            <w:r w:rsidR="00FD515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部分项目中进口设备或国产设备的金额较小</w:t>
            </w:r>
            <w:r w:rsidR="00B50E17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（</w:t>
            </w:r>
            <w:r w:rsidR="004F540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特</w:t>
            </w:r>
            <w:r w:rsidR="00B50E17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指：其中包含的进口设备或国产设备金额</w:t>
            </w:r>
            <w:r w:rsidR="00B50E17" w:rsidRPr="00370682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低于30万（含30万）</w:t>
            </w:r>
            <w:r w:rsidR="00B50E17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的项目）</w:t>
            </w:r>
            <w:r w:rsidR="00FD515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，</w:t>
            </w:r>
            <w:r w:rsidR="00B50E17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可</w:t>
            </w:r>
            <w:r w:rsidR="00FD515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混合招标，</w:t>
            </w:r>
            <w:r w:rsidR="00A32D5E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分别签订合同，</w:t>
            </w:r>
            <w:r w:rsidR="00FD5151" w:rsidRPr="00370682"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不再按照进口设备或国产设备进行分包招标。</w:t>
            </w:r>
          </w:p>
          <w:p w:rsidR="0050798A" w:rsidRPr="00370682" w:rsidRDefault="00DA4581" w:rsidP="002E5B31">
            <w:pPr>
              <w:spacing w:line="560" w:lineRule="exact"/>
              <w:ind w:firstLine="660"/>
              <w:rPr>
                <w:rFonts w:ascii="宋体" w:eastAsia="宋体" w:hAnsi="宋体"/>
                <w:sz w:val="28"/>
                <w:szCs w:val="28"/>
              </w:rPr>
            </w:pPr>
            <w:r w:rsidRPr="00370682">
              <w:rPr>
                <w:rFonts w:ascii="宋体" w:eastAsia="宋体" w:hAnsi="宋体" w:hint="eastAsia"/>
                <w:sz w:val="28"/>
                <w:szCs w:val="28"/>
              </w:rPr>
              <w:t>五</w:t>
            </w:r>
            <w:r w:rsidR="00B50E17" w:rsidRPr="00370682">
              <w:rPr>
                <w:rFonts w:ascii="宋体" w:eastAsia="宋体" w:hAnsi="宋体" w:hint="eastAsia"/>
                <w:sz w:val="28"/>
                <w:szCs w:val="28"/>
              </w:rPr>
              <w:t>、设备采购项目中因设备安装或系统集成的需要，常常包含一定的配套综合布线、环境改造等内容</w:t>
            </w:r>
            <w:r w:rsidR="0050798A" w:rsidRPr="00370682">
              <w:rPr>
                <w:rFonts w:ascii="宋体" w:eastAsia="宋体" w:hAnsi="宋体" w:hint="eastAsia"/>
                <w:sz w:val="28"/>
                <w:szCs w:val="28"/>
              </w:rPr>
              <w:t>（以下简称工程内容）按以下原则处理：</w:t>
            </w:r>
          </w:p>
          <w:p w:rsidR="0050798A" w:rsidRPr="00370682" w:rsidRDefault="0050798A" w:rsidP="002E5B31">
            <w:pPr>
              <w:spacing w:line="560" w:lineRule="exact"/>
              <w:ind w:firstLineChars="150" w:firstLine="420"/>
              <w:rPr>
                <w:rFonts w:ascii="宋体" w:eastAsia="宋体" w:hAnsi="宋体"/>
                <w:sz w:val="28"/>
                <w:szCs w:val="28"/>
              </w:rPr>
            </w:pPr>
            <w:r w:rsidRPr="00370682">
              <w:rPr>
                <w:rFonts w:ascii="宋体" w:eastAsia="宋体" w:hAnsi="宋体" w:hint="eastAsia"/>
                <w:sz w:val="28"/>
                <w:szCs w:val="28"/>
              </w:rPr>
              <w:t>（1）</w:t>
            </w:r>
            <w:r w:rsidR="00B50E17" w:rsidRPr="00370682">
              <w:rPr>
                <w:rFonts w:ascii="宋体" w:eastAsia="宋体" w:hAnsi="宋体" w:hint="eastAsia"/>
                <w:sz w:val="28"/>
                <w:szCs w:val="28"/>
              </w:rPr>
              <w:t>工程</w:t>
            </w:r>
            <w:r w:rsidR="00DA4581" w:rsidRPr="00370682">
              <w:rPr>
                <w:rFonts w:ascii="宋体" w:eastAsia="宋体" w:hAnsi="宋体" w:hint="eastAsia"/>
                <w:sz w:val="28"/>
                <w:szCs w:val="28"/>
              </w:rPr>
              <w:t>内容</w:t>
            </w:r>
            <w:r w:rsidR="00B50E17" w:rsidRPr="00370682">
              <w:rPr>
                <w:rFonts w:ascii="宋体" w:eastAsia="宋体" w:hAnsi="宋体" w:hint="eastAsia"/>
                <w:sz w:val="28"/>
                <w:szCs w:val="28"/>
              </w:rPr>
              <w:t>份额较小</w:t>
            </w:r>
            <w:r w:rsidR="00DA4581" w:rsidRPr="00370682">
              <w:rPr>
                <w:rFonts w:ascii="宋体" w:eastAsia="宋体" w:hAnsi="宋体" w:hint="eastAsia"/>
                <w:sz w:val="28"/>
                <w:szCs w:val="28"/>
              </w:rPr>
              <w:t>(工程部分涉及金额在项目总金额5%内)，且总金额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不超过</w:t>
            </w:r>
            <w:r w:rsidR="00DA4581" w:rsidRPr="00370682">
              <w:rPr>
                <w:rFonts w:ascii="宋体" w:eastAsia="宋体" w:hAnsi="宋体" w:hint="eastAsia"/>
                <w:sz w:val="28"/>
                <w:szCs w:val="28"/>
              </w:rPr>
              <w:t>5万元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（含5万）的</w:t>
            </w:r>
            <w:r w:rsidR="00B50E17" w:rsidRPr="00370682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DA4581" w:rsidRPr="00370682">
              <w:rPr>
                <w:rFonts w:ascii="宋体" w:eastAsia="宋体" w:hAnsi="宋体" w:hint="eastAsia"/>
                <w:sz w:val="28"/>
                <w:szCs w:val="28"/>
              </w:rPr>
              <w:t>可</w:t>
            </w:r>
            <w:r w:rsidR="00B50E17" w:rsidRPr="00370682">
              <w:rPr>
                <w:rFonts w:ascii="宋体" w:eastAsia="宋体" w:hAnsi="宋体" w:hint="eastAsia"/>
                <w:sz w:val="28"/>
                <w:szCs w:val="28"/>
              </w:rPr>
              <w:t>直接列入项目采购明细进行采购。</w:t>
            </w:r>
          </w:p>
          <w:p w:rsidR="00A32D5E" w:rsidRDefault="0050798A" w:rsidP="002E5B31">
            <w:pPr>
              <w:spacing w:line="560" w:lineRule="exact"/>
              <w:ind w:firstLineChars="150" w:firstLine="420"/>
              <w:rPr>
                <w:rFonts w:ascii="宋体" w:eastAsia="宋体" w:hAnsi="宋体"/>
                <w:sz w:val="28"/>
                <w:szCs w:val="28"/>
              </w:rPr>
            </w:pPr>
            <w:r w:rsidRPr="00370682">
              <w:rPr>
                <w:rFonts w:ascii="宋体" w:eastAsia="宋体" w:hAnsi="宋体" w:hint="eastAsia"/>
                <w:sz w:val="28"/>
                <w:szCs w:val="28"/>
              </w:rPr>
              <w:t>（2）工程内容份额</w:t>
            </w:r>
            <w:r w:rsidR="00B50E17" w:rsidRPr="00370682">
              <w:rPr>
                <w:rFonts w:ascii="宋体" w:eastAsia="宋体" w:hAnsi="宋体" w:hint="eastAsia"/>
                <w:sz w:val="28"/>
                <w:szCs w:val="28"/>
              </w:rPr>
              <w:t>较大</w:t>
            </w:r>
            <w:r w:rsidR="00DA4581" w:rsidRPr="00370682">
              <w:rPr>
                <w:rFonts w:ascii="宋体" w:eastAsia="宋体" w:hAnsi="宋体" w:hint="eastAsia"/>
                <w:sz w:val="28"/>
                <w:szCs w:val="28"/>
              </w:rPr>
              <w:t>(工程部分涉及的金额超过项目总金额5%)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或</w:t>
            </w:r>
            <w:r w:rsidR="00B50E17" w:rsidRPr="00370682">
              <w:rPr>
                <w:rFonts w:ascii="宋体" w:eastAsia="宋体" w:hAnsi="宋体" w:hint="eastAsia"/>
                <w:sz w:val="28"/>
                <w:szCs w:val="28"/>
              </w:rPr>
              <w:t>工程部分</w:t>
            </w:r>
            <w:r w:rsidRPr="00370682">
              <w:rPr>
                <w:rFonts w:ascii="宋体" w:eastAsia="宋体" w:hAnsi="宋体" w:hint="eastAsia"/>
                <w:sz w:val="28"/>
                <w:szCs w:val="28"/>
              </w:rPr>
              <w:t>金额在5万元以上，则工程部分内容</w:t>
            </w:r>
            <w:r w:rsidR="0037694E" w:rsidRPr="00370682">
              <w:rPr>
                <w:rFonts w:ascii="宋体" w:eastAsia="宋体" w:hAnsi="宋体" w:hint="eastAsia"/>
                <w:sz w:val="28"/>
                <w:szCs w:val="28"/>
              </w:rPr>
              <w:t>要分离出来</w:t>
            </w:r>
            <w:r w:rsidR="00B21E85" w:rsidRPr="00370682">
              <w:rPr>
                <w:rFonts w:ascii="宋体" w:eastAsia="宋体" w:hAnsi="宋体" w:hint="eastAsia"/>
                <w:sz w:val="28"/>
                <w:szCs w:val="28"/>
              </w:rPr>
              <w:t>按照工程项目</w:t>
            </w:r>
            <w:r w:rsidR="00006478" w:rsidRPr="00370682">
              <w:rPr>
                <w:rFonts w:ascii="宋体" w:eastAsia="宋体" w:hAnsi="宋体" w:hint="eastAsia"/>
                <w:sz w:val="28"/>
                <w:szCs w:val="28"/>
              </w:rPr>
              <w:t>进行采购</w:t>
            </w:r>
            <w:r w:rsidR="00B21E85" w:rsidRPr="00370682">
              <w:rPr>
                <w:rFonts w:ascii="宋体" w:eastAsia="宋体" w:hAnsi="宋体" w:hint="eastAsia"/>
                <w:sz w:val="28"/>
                <w:szCs w:val="28"/>
              </w:rPr>
              <w:t>，走工程预决算程序</w:t>
            </w:r>
            <w:r w:rsidR="00301C8A" w:rsidRPr="00370682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596B00" w:rsidRDefault="00596B00" w:rsidP="002E5B31">
            <w:pPr>
              <w:spacing w:line="560" w:lineRule="exact"/>
              <w:ind w:firstLineChars="150" w:firstLine="42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六、</w:t>
            </w:r>
            <w:r>
              <w:rPr>
                <w:rFonts w:ascii="宋体" w:eastAsia="宋体" w:hAnsi="宋体"/>
                <w:sz w:val="28"/>
                <w:szCs w:val="28"/>
              </w:rPr>
              <w:t>申购</w:t>
            </w:r>
            <w:r w:rsidR="0000353E">
              <w:rPr>
                <w:rFonts w:ascii="宋体" w:eastAsia="宋体" w:hAnsi="宋体" w:hint="eastAsia"/>
                <w:sz w:val="28"/>
                <w:szCs w:val="28"/>
              </w:rPr>
              <w:t>仪器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设备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时，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同一仪器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设备总价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高于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10万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元（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含10万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）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或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单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台仪器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设备</w:t>
            </w:r>
            <w:r w:rsidR="0000353E">
              <w:rPr>
                <w:rFonts w:ascii="宋体" w:eastAsia="宋体" w:hAnsi="宋体" w:hint="eastAsia"/>
                <w:sz w:val="28"/>
                <w:szCs w:val="28"/>
              </w:rPr>
              <w:t>价格</w:t>
            </w:r>
            <w:bookmarkStart w:id="0" w:name="_GoBack"/>
            <w:bookmarkEnd w:id="0"/>
            <w:r w:rsidR="00EC4A25">
              <w:rPr>
                <w:rFonts w:ascii="宋体" w:eastAsia="宋体" w:hAnsi="宋体"/>
                <w:sz w:val="28"/>
                <w:szCs w:val="28"/>
              </w:rPr>
              <w:t>高于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10万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元（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含10万</w:t>
            </w:r>
            <w:r w:rsidR="00EC4A25">
              <w:rPr>
                <w:rFonts w:ascii="宋体" w:eastAsia="宋体" w:hAnsi="宋体"/>
                <w:sz w:val="28"/>
                <w:szCs w:val="28"/>
              </w:rPr>
              <w:t>）</w:t>
            </w:r>
            <w:r w:rsidR="00EC4A25">
              <w:rPr>
                <w:rFonts w:ascii="宋体" w:eastAsia="宋体" w:hAnsi="宋体" w:hint="eastAsia"/>
                <w:sz w:val="28"/>
                <w:szCs w:val="28"/>
              </w:rPr>
              <w:t>的</w:t>
            </w:r>
            <w:r w:rsidR="009F7026">
              <w:rPr>
                <w:rFonts w:ascii="宋体" w:eastAsia="宋体" w:hAnsi="宋体" w:hint="eastAsia"/>
                <w:sz w:val="28"/>
                <w:szCs w:val="28"/>
              </w:rPr>
              <w:t>（含</w:t>
            </w:r>
            <w:r w:rsidR="009F7026">
              <w:rPr>
                <w:rFonts w:ascii="宋体" w:eastAsia="宋体" w:hAnsi="宋体"/>
                <w:sz w:val="28"/>
                <w:szCs w:val="28"/>
              </w:rPr>
              <w:t>软件等无形资产</w:t>
            </w:r>
            <w:r w:rsidR="009F7026">
              <w:rPr>
                <w:rFonts w:ascii="宋体" w:eastAsia="宋体" w:hAnsi="宋体" w:hint="eastAsia"/>
                <w:sz w:val="28"/>
                <w:szCs w:val="28"/>
              </w:rPr>
              <w:t>）</w:t>
            </w:r>
            <w:r>
              <w:rPr>
                <w:rFonts w:ascii="宋体" w:eastAsia="宋体" w:hAnsi="宋体"/>
                <w:sz w:val="28"/>
                <w:szCs w:val="28"/>
              </w:rPr>
              <w:t>，需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提交</w:t>
            </w:r>
            <w:r w:rsidRPr="00596B00">
              <w:rPr>
                <w:rFonts w:ascii="宋体" w:eastAsia="宋体" w:hAnsi="宋体" w:hint="eastAsia"/>
                <w:sz w:val="28"/>
                <w:szCs w:val="28"/>
              </w:rPr>
              <w:t>10万以上设备采购询价报告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1D3AFE" w:rsidRPr="00370682" w:rsidRDefault="00596B00" w:rsidP="002E5B31">
            <w:pPr>
              <w:spacing w:line="560" w:lineRule="exact"/>
              <w:ind w:firstLineChars="150" w:firstLine="42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七</w:t>
            </w:r>
            <w:r w:rsidR="001D3AFE" w:rsidRPr="00370682">
              <w:rPr>
                <w:rFonts w:ascii="宋体" w:eastAsia="宋体" w:hAnsi="宋体" w:hint="eastAsia"/>
                <w:sz w:val="28"/>
                <w:szCs w:val="28"/>
              </w:rPr>
              <w:t>、招标完成后及时完成采购合同审</w:t>
            </w:r>
            <w:r w:rsidR="00E1495A" w:rsidRPr="00370682">
              <w:rPr>
                <w:rFonts w:ascii="宋体" w:eastAsia="宋体" w:hAnsi="宋体" w:hint="eastAsia"/>
                <w:sz w:val="28"/>
                <w:szCs w:val="28"/>
              </w:rPr>
              <w:t>签</w:t>
            </w:r>
            <w:r w:rsidR="001D3AFE" w:rsidRPr="00370682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E1495A" w:rsidRPr="00370682">
              <w:rPr>
                <w:rFonts w:ascii="宋体" w:eastAsia="宋体" w:hAnsi="宋体" w:hint="eastAsia"/>
                <w:sz w:val="28"/>
                <w:szCs w:val="28"/>
              </w:rPr>
              <w:t>使用单位应当自项目中标公告之日起20日内完成合同附件(设备清单和设备性能及技术参数确认书)的审签。</w:t>
            </w:r>
          </w:p>
          <w:p w:rsidR="00A32D5E" w:rsidRPr="00055236" w:rsidRDefault="00596B00" w:rsidP="002E5B31">
            <w:pPr>
              <w:spacing w:line="56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八</w:t>
            </w:r>
            <w:r w:rsidR="00A32D5E" w:rsidRPr="00370682">
              <w:rPr>
                <w:rFonts w:ascii="宋体" w:eastAsia="宋体" w:hAnsi="宋体" w:hint="eastAsia"/>
                <w:sz w:val="28"/>
                <w:szCs w:val="28"/>
              </w:rPr>
              <w:t>、设备到校后应按相关程序按时组织验收入库。</w:t>
            </w:r>
          </w:p>
        </w:tc>
      </w:tr>
    </w:tbl>
    <w:p w:rsidR="00AE4D28" w:rsidRPr="003B6DD2" w:rsidRDefault="00C53D86" w:rsidP="002E5B31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3B6DD2">
        <w:rPr>
          <w:rFonts w:ascii="黑体" w:eastAsia="黑体" w:hAnsi="黑体" w:hint="eastAsia"/>
          <w:b/>
          <w:sz w:val="28"/>
          <w:szCs w:val="28"/>
        </w:rPr>
        <w:lastRenderedPageBreak/>
        <w:t>特别提醒</w:t>
      </w:r>
      <w:r w:rsidR="00BE5028" w:rsidRPr="003B6DD2">
        <w:rPr>
          <w:rFonts w:ascii="黑体" w:eastAsia="黑体" w:hAnsi="黑体" w:hint="eastAsia"/>
          <w:b/>
          <w:sz w:val="28"/>
          <w:szCs w:val="28"/>
        </w:rPr>
        <w:t>：</w:t>
      </w:r>
      <w:r w:rsidRPr="003B6DD2">
        <w:rPr>
          <w:rFonts w:ascii="黑体" w:eastAsia="黑体" w:hAnsi="黑体" w:hint="eastAsia"/>
          <w:b/>
          <w:sz w:val="28"/>
          <w:szCs w:val="28"/>
        </w:rPr>
        <w:t>由于近期中美贸易战，</w:t>
      </w:r>
      <w:r w:rsidR="00C51F4E" w:rsidRPr="003B6DD2">
        <w:rPr>
          <w:rFonts w:ascii="黑体" w:eastAsia="黑体" w:hAnsi="黑体" w:hint="eastAsia"/>
          <w:b/>
          <w:sz w:val="28"/>
          <w:szCs w:val="28"/>
        </w:rPr>
        <w:t>中国</w:t>
      </w:r>
      <w:r w:rsidR="00BE5028" w:rsidRPr="003B6DD2">
        <w:rPr>
          <w:rFonts w:ascii="黑体" w:eastAsia="黑体" w:hAnsi="黑体" w:hint="eastAsia"/>
          <w:b/>
          <w:sz w:val="28"/>
          <w:szCs w:val="28"/>
        </w:rPr>
        <w:t>海关对</w:t>
      </w:r>
      <w:r w:rsidR="00C51F4E" w:rsidRPr="003B6DD2">
        <w:rPr>
          <w:rFonts w:ascii="黑体" w:eastAsia="黑体" w:hAnsi="黑体" w:hint="eastAsia"/>
          <w:b/>
          <w:sz w:val="28"/>
          <w:szCs w:val="28"/>
        </w:rPr>
        <w:t>原产地为</w:t>
      </w:r>
      <w:r w:rsidRPr="003B6DD2">
        <w:rPr>
          <w:rFonts w:ascii="黑体" w:eastAsia="黑体" w:hAnsi="黑体" w:hint="eastAsia"/>
          <w:b/>
          <w:sz w:val="28"/>
          <w:szCs w:val="28"/>
        </w:rPr>
        <w:t>美国</w:t>
      </w:r>
      <w:r w:rsidR="00C51F4E" w:rsidRPr="003B6DD2">
        <w:rPr>
          <w:rFonts w:ascii="黑体" w:eastAsia="黑体" w:hAnsi="黑体" w:hint="eastAsia"/>
          <w:b/>
          <w:sz w:val="28"/>
          <w:szCs w:val="28"/>
        </w:rPr>
        <w:t>的原材料、食品及仪器设备</w:t>
      </w:r>
      <w:r w:rsidR="000A2970" w:rsidRPr="003B6DD2">
        <w:rPr>
          <w:rFonts w:ascii="黑体" w:eastAsia="黑体" w:hAnsi="黑体" w:hint="eastAsia"/>
          <w:b/>
          <w:sz w:val="28"/>
          <w:szCs w:val="28"/>
        </w:rPr>
        <w:t>等</w:t>
      </w:r>
      <w:r w:rsidR="00C51F4E" w:rsidRPr="003B6DD2">
        <w:rPr>
          <w:rFonts w:ascii="黑体" w:eastAsia="黑体" w:hAnsi="黑体" w:hint="eastAsia"/>
          <w:b/>
          <w:sz w:val="28"/>
          <w:szCs w:val="28"/>
        </w:rPr>
        <w:t>进口</w:t>
      </w:r>
      <w:r w:rsidRPr="003B6DD2">
        <w:rPr>
          <w:rFonts w:ascii="黑体" w:eastAsia="黑体" w:hAnsi="黑体" w:hint="eastAsia"/>
          <w:b/>
          <w:sz w:val="28"/>
          <w:szCs w:val="28"/>
        </w:rPr>
        <w:t>产品</w:t>
      </w:r>
      <w:r w:rsidR="004021E5" w:rsidRPr="003B6DD2">
        <w:rPr>
          <w:rFonts w:ascii="黑体" w:eastAsia="黑体" w:hAnsi="黑体" w:hint="eastAsia"/>
          <w:b/>
          <w:sz w:val="28"/>
          <w:szCs w:val="28"/>
        </w:rPr>
        <w:t>征收</w:t>
      </w:r>
      <w:r w:rsidR="006E1A9C" w:rsidRPr="003B6DD2">
        <w:rPr>
          <w:rFonts w:ascii="黑体" w:eastAsia="黑体" w:hAnsi="黑体" w:hint="eastAsia"/>
          <w:b/>
          <w:sz w:val="28"/>
          <w:szCs w:val="28"/>
        </w:rPr>
        <w:t>惩罚性关税</w:t>
      </w:r>
      <w:r w:rsidR="000A2970" w:rsidRPr="003B6DD2">
        <w:rPr>
          <w:rFonts w:ascii="黑体" w:eastAsia="黑体" w:hAnsi="黑体" w:hint="eastAsia"/>
          <w:b/>
          <w:sz w:val="28"/>
          <w:szCs w:val="28"/>
        </w:rPr>
        <w:t>，这部分加征的关税</w:t>
      </w:r>
      <w:r w:rsidR="0064208E" w:rsidRPr="003B6DD2">
        <w:rPr>
          <w:rFonts w:ascii="黑体" w:eastAsia="黑体" w:hAnsi="黑体" w:hint="eastAsia"/>
          <w:b/>
          <w:sz w:val="28"/>
          <w:szCs w:val="28"/>
        </w:rPr>
        <w:t>不能</w:t>
      </w:r>
      <w:r w:rsidR="00A453C2" w:rsidRPr="003B6DD2">
        <w:rPr>
          <w:rFonts w:ascii="黑体" w:eastAsia="黑体" w:hAnsi="黑体" w:hint="eastAsia"/>
          <w:b/>
          <w:sz w:val="28"/>
          <w:szCs w:val="28"/>
        </w:rPr>
        <w:t>申请</w:t>
      </w:r>
      <w:r w:rsidR="0064208E" w:rsidRPr="003B6DD2">
        <w:rPr>
          <w:rFonts w:ascii="黑体" w:eastAsia="黑体" w:hAnsi="黑体" w:hint="eastAsia"/>
          <w:b/>
          <w:sz w:val="28"/>
          <w:szCs w:val="28"/>
        </w:rPr>
        <w:t>减免</w:t>
      </w:r>
      <w:r w:rsidR="0094536B" w:rsidRPr="003B6DD2">
        <w:rPr>
          <w:rFonts w:ascii="黑体" w:eastAsia="黑体" w:hAnsi="黑体" w:hint="eastAsia"/>
          <w:b/>
          <w:sz w:val="28"/>
          <w:szCs w:val="28"/>
        </w:rPr>
        <w:t>，建议各项目负责人在制定采购计划时</w:t>
      </w:r>
      <w:r w:rsidR="004D4CAD" w:rsidRPr="003B6DD2">
        <w:rPr>
          <w:rFonts w:ascii="黑体" w:eastAsia="黑体" w:hAnsi="黑体" w:hint="eastAsia"/>
          <w:b/>
          <w:sz w:val="28"/>
          <w:szCs w:val="28"/>
        </w:rPr>
        <w:t>充分此因素，尽量不买美国产品。</w:t>
      </w:r>
    </w:p>
    <w:sectPr w:rsidR="00AE4D28" w:rsidRPr="003B6DD2" w:rsidSect="00301C8A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0EC" w:rsidRDefault="00F250EC" w:rsidP="00B21E85">
      <w:r>
        <w:separator/>
      </w:r>
    </w:p>
  </w:endnote>
  <w:endnote w:type="continuationSeparator" w:id="0">
    <w:p w:rsidR="00F250EC" w:rsidRDefault="00F250EC" w:rsidP="00B2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0EC" w:rsidRDefault="00F250EC" w:rsidP="00B21E85">
      <w:r>
        <w:separator/>
      </w:r>
    </w:p>
  </w:footnote>
  <w:footnote w:type="continuationSeparator" w:id="0">
    <w:p w:rsidR="00F250EC" w:rsidRDefault="00F250EC" w:rsidP="00B21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3FE6"/>
    <w:rsid w:val="0000353E"/>
    <w:rsid w:val="00006478"/>
    <w:rsid w:val="00055236"/>
    <w:rsid w:val="000A2970"/>
    <w:rsid w:val="00183570"/>
    <w:rsid w:val="001D3AFE"/>
    <w:rsid w:val="002D3221"/>
    <w:rsid w:val="002E5B31"/>
    <w:rsid w:val="002E5BAF"/>
    <w:rsid w:val="00301C8A"/>
    <w:rsid w:val="00362B33"/>
    <w:rsid w:val="00370682"/>
    <w:rsid w:val="0037694E"/>
    <w:rsid w:val="003B01B1"/>
    <w:rsid w:val="003B6DD2"/>
    <w:rsid w:val="004021E5"/>
    <w:rsid w:val="004D4CAD"/>
    <w:rsid w:val="004F5401"/>
    <w:rsid w:val="0050798A"/>
    <w:rsid w:val="00570DE2"/>
    <w:rsid w:val="00596B00"/>
    <w:rsid w:val="005975B3"/>
    <w:rsid w:val="005A10EB"/>
    <w:rsid w:val="005F4A73"/>
    <w:rsid w:val="006053EB"/>
    <w:rsid w:val="0061229F"/>
    <w:rsid w:val="0064208E"/>
    <w:rsid w:val="006B0EA5"/>
    <w:rsid w:val="006E1A9C"/>
    <w:rsid w:val="00705AAD"/>
    <w:rsid w:val="008B7777"/>
    <w:rsid w:val="0094536B"/>
    <w:rsid w:val="009C33C4"/>
    <w:rsid w:val="009F7026"/>
    <w:rsid w:val="00A05032"/>
    <w:rsid w:val="00A32D5E"/>
    <w:rsid w:val="00A42F89"/>
    <w:rsid w:val="00A453C2"/>
    <w:rsid w:val="00A53BB9"/>
    <w:rsid w:val="00AA44A0"/>
    <w:rsid w:val="00AD05E7"/>
    <w:rsid w:val="00B04DA0"/>
    <w:rsid w:val="00B12CEF"/>
    <w:rsid w:val="00B21E85"/>
    <w:rsid w:val="00B23FE6"/>
    <w:rsid w:val="00B35943"/>
    <w:rsid w:val="00B40117"/>
    <w:rsid w:val="00B50E17"/>
    <w:rsid w:val="00BE5028"/>
    <w:rsid w:val="00BF48F8"/>
    <w:rsid w:val="00C51F4E"/>
    <w:rsid w:val="00C53D86"/>
    <w:rsid w:val="00D007B6"/>
    <w:rsid w:val="00DA4581"/>
    <w:rsid w:val="00E1495A"/>
    <w:rsid w:val="00E82CC5"/>
    <w:rsid w:val="00EC4A25"/>
    <w:rsid w:val="00F250EC"/>
    <w:rsid w:val="00FC25C5"/>
    <w:rsid w:val="00FD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0890E8-7247-4931-8F82-BD1C8AFB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C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23331">
    <w:name w:val="timestyle523331"/>
    <w:basedOn w:val="a0"/>
    <w:rsid w:val="00B23FE6"/>
    <w:rPr>
      <w:color w:val="000000"/>
      <w:sz w:val="18"/>
      <w:szCs w:val="18"/>
    </w:rPr>
  </w:style>
  <w:style w:type="character" w:customStyle="1" w:styleId="authorstyle523331">
    <w:name w:val="authorstyle523331"/>
    <w:basedOn w:val="a0"/>
    <w:rsid w:val="00B23FE6"/>
    <w:rPr>
      <w:color w:val="000000"/>
      <w:sz w:val="18"/>
      <w:szCs w:val="18"/>
    </w:rPr>
  </w:style>
  <w:style w:type="character" w:customStyle="1" w:styleId="wbcontent">
    <w:name w:val="wb_content"/>
    <w:basedOn w:val="a0"/>
    <w:rsid w:val="00B23FE6"/>
  </w:style>
  <w:style w:type="paragraph" w:styleId="a3">
    <w:name w:val="Normal (Web)"/>
    <w:basedOn w:val="a"/>
    <w:uiPriority w:val="99"/>
    <w:unhideWhenUsed/>
    <w:rsid w:val="00B23F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B21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1E8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1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1E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7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44DDB-20F9-4A6B-9127-DFC5D1C94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姚丽华</dc:creator>
  <cp:lastModifiedBy>杨绍荣</cp:lastModifiedBy>
  <cp:revision>8</cp:revision>
  <cp:lastPrinted>2018-10-17T07:22:00Z</cp:lastPrinted>
  <dcterms:created xsi:type="dcterms:W3CDTF">2018-10-17T07:05:00Z</dcterms:created>
  <dcterms:modified xsi:type="dcterms:W3CDTF">2018-12-28T09:24:00Z</dcterms:modified>
</cp:coreProperties>
</file>