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C08" w:rsidRDefault="002A44D5" w:rsidP="007A1C08">
      <w:pPr>
        <w:pStyle w:val="Title"/>
      </w:pPr>
      <w:r>
        <w:rPr>
          <w:rFonts w:hint="eastAsia"/>
        </w:rPr>
        <w:t>“</w:t>
      </w:r>
      <w:r w:rsidR="007A1C08" w:rsidRPr="00960612">
        <w:rPr>
          <w:rFonts w:hint="eastAsia"/>
        </w:rPr>
        <w:t>贵州喀斯特环境生态系统</w:t>
      </w:r>
      <w:r>
        <w:rPr>
          <w:rFonts w:hint="eastAsia"/>
        </w:rPr>
        <w:t>教育部</w:t>
      </w:r>
      <w:r w:rsidR="007A1C08" w:rsidRPr="00960612">
        <w:rPr>
          <w:rFonts w:hint="eastAsia"/>
        </w:rPr>
        <w:t>野外</w:t>
      </w:r>
      <w:r w:rsidR="007A1C08">
        <w:rPr>
          <w:rFonts w:hint="eastAsia"/>
        </w:rPr>
        <w:t>科学</w:t>
      </w:r>
      <w:r w:rsidR="007A1C08" w:rsidRPr="00960612">
        <w:rPr>
          <w:rFonts w:hint="eastAsia"/>
        </w:rPr>
        <w:t>观测研究站</w:t>
      </w:r>
      <w:r>
        <w:rPr>
          <w:rFonts w:hint="eastAsia"/>
        </w:rPr>
        <w:t>”</w:t>
      </w:r>
      <w:r w:rsidR="00546AFF">
        <w:rPr>
          <w:rFonts w:hint="eastAsia"/>
        </w:rPr>
        <w:t>简介</w:t>
      </w:r>
    </w:p>
    <w:p w:rsidR="007214CE" w:rsidRDefault="007214CE" w:rsidP="007214CE">
      <w:pPr>
        <w:pStyle w:val="Heading1"/>
      </w:pPr>
      <w:r>
        <w:rPr>
          <w:rFonts w:hint="eastAsia"/>
        </w:rPr>
        <w:t>建站宗旨</w:t>
      </w:r>
    </w:p>
    <w:p w:rsidR="007214CE" w:rsidRDefault="00E5147A" w:rsidP="007214CE">
      <w:pPr>
        <w:ind w:firstLine="480"/>
        <w:rPr>
          <w:szCs w:val="24"/>
        </w:rPr>
      </w:pPr>
      <w:r w:rsidRPr="007214CE">
        <w:rPr>
          <w:rFonts w:hint="eastAsia"/>
        </w:rPr>
        <w:t>教育部</w:t>
      </w:r>
      <w:r w:rsidR="007214CE">
        <w:rPr>
          <w:rFonts w:hint="eastAsia"/>
        </w:rPr>
        <w:t>/</w:t>
      </w:r>
      <w:r w:rsidRPr="007214CE">
        <w:rPr>
          <w:rFonts w:hint="eastAsia"/>
        </w:rPr>
        <w:t>国家野外站</w:t>
      </w:r>
      <w:r w:rsidR="007214CE">
        <w:rPr>
          <w:rFonts w:hint="eastAsia"/>
        </w:rPr>
        <w:t>的</w:t>
      </w:r>
      <w:r w:rsidR="007214CE" w:rsidRPr="007214CE">
        <w:rPr>
          <w:rFonts w:hint="eastAsia"/>
        </w:rPr>
        <w:t>建设</w:t>
      </w:r>
      <w:r w:rsidR="007214CE">
        <w:rPr>
          <w:rFonts w:hint="eastAsia"/>
        </w:rPr>
        <w:t>与发展</w:t>
      </w:r>
      <w:r w:rsidRPr="007214CE">
        <w:rPr>
          <w:rFonts w:hint="eastAsia"/>
        </w:rPr>
        <w:t>，旨在完善国家科技创新基地布局，加强高校野外科学观测研究能力建设和科学数据积累，加强示范和服务功能，着力支持相关学科建设和高层次人才培养，推动高校“双一流”建设。</w:t>
      </w:r>
      <w:r w:rsidR="007214CE">
        <w:rPr>
          <w:rFonts w:hint="eastAsia"/>
        </w:rPr>
        <w:t>2019</w:t>
      </w:r>
      <w:r w:rsidR="007214CE">
        <w:rPr>
          <w:rFonts w:hint="eastAsia"/>
        </w:rPr>
        <w:t>年</w:t>
      </w:r>
      <w:r w:rsidR="007214CE">
        <w:rPr>
          <w:rFonts w:hint="eastAsia"/>
        </w:rPr>
        <w:t>9</w:t>
      </w:r>
      <w:r w:rsidR="007214CE">
        <w:rPr>
          <w:rFonts w:hint="eastAsia"/>
        </w:rPr>
        <w:t>月</w:t>
      </w:r>
      <w:r w:rsidR="007214CE">
        <w:rPr>
          <w:rFonts w:hint="eastAsia"/>
        </w:rPr>
        <w:t>20</w:t>
      </w:r>
      <w:r w:rsidR="007214CE">
        <w:rPr>
          <w:rFonts w:hint="eastAsia"/>
        </w:rPr>
        <w:t>日，</w:t>
      </w:r>
      <w:proofErr w:type="gramStart"/>
      <w:r w:rsidR="007214CE" w:rsidRPr="00FA609D">
        <w:rPr>
          <w:szCs w:val="24"/>
        </w:rPr>
        <w:t>由</w:t>
      </w:r>
      <w:r w:rsidR="007214CE">
        <w:rPr>
          <w:szCs w:val="24"/>
        </w:rPr>
        <w:t>资环</w:t>
      </w:r>
      <w:proofErr w:type="gramEnd"/>
      <w:r w:rsidR="007214CE">
        <w:rPr>
          <w:szCs w:val="24"/>
        </w:rPr>
        <w:t>学院</w:t>
      </w:r>
      <w:r w:rsidR="007214CE">
        <w:rPr>
          <w:rFonts w:hint="eastAsia"/>
          <w:szCs w:val="24"/>
        </w:rPr>
        <w:t>环境系</w:t>
      </w:r>
      <w:r w:rsidR="007214CE" w:rsidRPr="00FA609D">
        <w:rPr>
          <w:rFonts w:hint="eastAsia"/>
          <w:szCs w:val="24"/>
        </w:rPr>
        <w:t>牵头申报的“贵州喀斯特环境生态系统教育部野外科学观测研究站”</w:t>
      </w:r>
      <w:r w:rsidR="007214CE" w:rsidRPr="00FA609D">
        <w:rPr>
          <w:szCs w:val="24"/>
        </w:rPr>
        <w:t>正式获得教育部认定批准</w:t>
      </w:r>
      <w:r w:rsidR="007214CE">
        <w:rPr>
          <w:rFonts w:hint="eastAsia"/>
          <w:szCs w:val="24"/>
        </w:rPr>
        <w:t>，</w:t>
      </w:r>
      <w:r w:rsidR="007214CE" w:rsidRPr="00FA609D">
        <w:rPr>
          <w:rFonts w:hint="eastAsia"/>
          <w:szCs w:val="24"/>
        </w:rPr>
        <w:t>同期获批的有北京大学、清华大学和复旦大学等</w:t>
      </w:r>
      <w:r w:rsidR="007214CE" w:rsidRPr="00FA609D">
        <w:rPr>
          <w:rFonts w:hint="eastAsia"/>
          <w:szCs w:val="24"/>
        </w:rPr>
        <w:t>37</w:t>
      </w:r>
      <w:r w:rsidR="007214CE" w:rsidRPr="00FA609D">
        <w:rPr>
          <w:rFonts w:hint="eastAsia"/>
          <w:szCs w:val="24"/>
        </w:rPr>
        <w:t>所</w:t>
      </w:r>
      <w:r w:rsidR="007214CE" w:rsidRPr="00FA609D">
        <w:rPr>
          <w:szCs w:val="24"/>
        </w:rPr>
        <w:t>高校的</w:t>
      </w:r>
      <w:r w:rsidR="007214CE" w:rsidRPr="00FA609D">
        <w:rPr>
          <w:szCs w:val="24"/>
        </w:rPr>
        <w:t>52</w:t>
      </w:r>
      <w:r w:rsidR="007214CE" w:rsidRPr="00FA609D">
        <w:rPr>
          <w:szCs w:val="24"/>
        </w:rPr>
        <w:t>个野外科学观测研究站</w:t>
      </w:r>
      <w:r w:rsidR="007214CE" w:rsidRPr="00FA609D">
        <w:rPr>
          <w:rFonts w:hint="eastAsia"/>
          <w:szCs w:val="24"/>
        </w:rPr>
        <w:t>。</w:t>
      </w:r>
      <w:r w:rsidR="007214CE" w:rsidRPr="00076089">
        <w:rPr>
          <w:rFonts w:hint="eastAsia"/>
          <w:szCs w:val="24"/>
        </w:rPr>
        <w:t>这是我校</w:t>
      </w:r>
      <w:r w:rsidR="007214CE">
        <w:rPr>
          <w:rFonts w:hint="eastAsia"/>
          <w:szCs w:val="24"/>
        </w:rPr>
        <w:t>（也是贵州省）获得教育部批准的第一个野外科学观测研究站，</w:t>
      </w:r>
      <w:r w:rsidR="007214CE" w:rsidRPr="00FA609D">
        <w:rPr>
          <w:rFonts w:hint="eastAsia"/>
          <w:szCs w:val="24"/>
        </w:rPr>
        <w:t>是</w:t>
      </w:r>
      <w:r w:rsidR="00FA6353" w:rsidRPr="00FA609D">
        <w:rPr>
          <w:szCs w:val="24"/>
        </w:rPr>
        <w:t>继</w:t>
      </w:r>
      <w:r w:rsidR="00FA6353">
        <w:rPr>
          <w:rFonts w:hint="eastAsia"/>
          <w:szCs w:val="24"/>
        </w:rPr>
        <w:t>教育部</w:t>
      </w:r>
      <w:r w:rsidR="00FA6353">
        <w:rPr>
          <w:rFonts w:hint="eastAsia"/>
          <w:szCs w:val="24"/>
        </w:rPr>
        <w:t>重点实验室、</w:t>
      </w:r>
      <w:r w:rsidR="007214CE" w:rsidRPr="00FA609D">
        <w:rPr>
          <w:szCs w:val="24"/>
        </w:rPr>
        <w:t>省部共建协同创新中心后，教育部再次公布的一批重量级科研平台基地</w:t>
      </w:r>
      <w:r w:rsidR="007214CE" w:rsidRPr="00FA609D">
        <w:rPr>
          <w:rFonts w:hint="eastAsia"/>
          <w:szCs w:val="24"/>
        </w:rPr>
        <w:t>。</w:t>
      </w:r>
    </w:p>
    <w:p w:rsidR="007214CE" w:rsidRDefault="007214CE" w:rsidP="007214CE">
      <w:pPr>
        <w:pStyle w:val="Heading1"/>
      </w:pPr>
      <w:r>
        <w:rPr>
          <w:rFonts w:hint="eastAsia"/>
        </w:rPr>
        <w:t>建站目的及意义</w:t>
      </w:r>
    </w:p>
    <w:p w:rsidR="007214CE" w:rsidRPr="00E72F13" w:rsidRDefault="00546AFF" w:rsidP="00BB79E8">
      <w:pPr>
        <w:ind w:firstLine="480"/>
      </w:pPr>
      <w:r w:rsidRPr="00477B67">
        <w:rPr>
          <w:rFonts w:hint="eastAsia"/>
        </w:rPr>
        <w:t>“</w:t>
      </w:r>
      <w:r w:rsidR="00450F56" w:rsidRPr="00477B67">
        <w:rPr>
          <w:rFonts w:hint="eastAsia"/>
        </w:rPr>
        <w:t>贵州喀斯特环境生态系统教育部野外科学观测研究站</w:t>
      </w:r>
      <w:r w:rsidRPr="00477B67">
        <w:rPr>
          <w:rFonts w:hint="eastAsia"/>
        </w:rPr>
        <w:t>”采用</w:t>
      </w:r>
      <w:r w:rsidR="00E5147A" w:rsidRPr="00477B67">
        <w:rPr>
          <w:rFonts w:hint="eastAsia"/>
        </w:rPr>
        <w:t>“</w:t>
      </w:r>
      <w:r w:rsidR="00E5147A" w:rsidRPr="00477B67">
        <w:t>一</w:t>
      </w:r>
      <w:r w:rsidR="00E5147A" w:rsidRPr="00477B67">
        <w:rPr>
          <w:rFonts w:hint="eastAsia"/>
        </w:rPr>
        <w:t>站</w:t>
      </w:r>
      <w:r w:rsidR="00E5147A" w:rsidRPr="00477B67">
        <w:t>多点</w:t>
      </w:r>
      <w:r w:rsidR="00E5147A" w:rsidRPr="00477B67">
        <w:rPr>
          <w:rFonts w:hint="eastAsia"/>
        </w:rPr>
        <w:t>”</w:t>
      </w:r>
      <w:r w:rsidR="00E5147A" w:rsidRPr="00477B67">
        <w:t>网络布局</w:t>
      </w:r>
      <w:r w:rsidR="00E5147A">
        <w:rPr>
          <w:rFonts w:hint="eastAsia"/>
        </w:rPr>
        <w:t>（一站：</w:t>
      </w:r>
      <w:proofErr w:type="gramStart"/>
      <w:r w:rsidR="00E5147A">
        <w:rPr>
          <w:rFonts w:hint="eastAsia"/>
        </w:rPr>
        <w:t>贵大农场</w:t>
      </w:r>
      <w:bookmarkStart w:id="0" w:name="_GoBack"/>
      <w:bookmarkEnd w:id="0"/>
      <w:proofErr w:type="gramEnd"/>
      <w:r w:rsidR="00E5147A">
        <w:rPr>
          <w:rFonts w:hint="eastAsia"/>
        </w:rPr>
        <w:t>为中心，</w:t>
      </w:r>
      <w:r w:rsidR="00E5147A" w:rsidRPr="00477B67">
        <w:t>多点</w:t>
      </w:r>
      <w:r w:rsidR="00E5147A">
        <w:rPr>
          <w:rFonts w:hint="eastAsia"/>
        </w:rPr>
        <w:t>：“两山两洞</w:t>
      </w:r>
      <w:proofErr w:type="gramStart"/>
      <w:r w:rsidR="00E5147A">
        <w:rPr>
          <w:rFonts w:hint="eastAsia"/>
        </w:rPr>
        <w:t>一</w:t>
      </w:r>
      <w:proofErr w:type="gramEnd"/>
      <w:r w:rsidR="00E5147A">
        <w:rPr>
          <w:rFonts w:hint="eastAsia"/>
        </w:rPr>
        <w:t>库”——其中两</w:t>
      </w:r>
      <w:proofErr w:type="gramStart"/>
      <w:r w:rsidR="00E5147A">
        <w:rPr>
          <w:rFonts w:hint="eastAsia"/>
        </w:rPr>
        <w:t>山指黔</w:t>
      </w:r>
      <w:proofErr w:type="gramEnd"/>
      <w:r w:rsidR="00E5147A">
        <w:rPr>
          <w:rFonts w:hint="eastAsia"/>
        </w:rPr>
        <w:t>灵山和茂兰国家自然保护区，</w:t>
      </w:r>
      <w:proofErr w:type="gramStart"/>
      <w:r w:rsidR="00E5147A">
        <w:rPr>
          <w:rFonts w:hint="eastAsia"/>
        </w:rPr>
        <w:t>两洞指</w:t>
      </w:r>
      <w:r w:rsidR="00E5147A" w:rsidRPr="00E5147A">
        <w:rPr>
          <w:rFonts w:hint="eastAsia"/>
        </w:rPr>
        <w:t>双</w:t>
      </w:r>
      <w:proofErr w:type="gramEnd"/>
      <w:r w:rsidR="00E5147A" w:rsidRPr="00E5147A">
        <w:rPr>
          <w:rFonts w:hint="eastAsia"/>
        </w:rPr>
        <w:t>河</w:t>
      </w:r>
      <w:proofErr w:type="gramStart"/>
      <w:r w:rsidR="00E5147A" w:rsidRPr="00E5147A">
        <w:rPr>
          <w:rFonts w:hint="eastAsia"/>
        </w:rPr>
        <w:t>洞国家</w:t>
      </w:r>
      <w:proofErr w:type="gramEnd"/>
      <w:r w:rsidR="00E5147A" w:rsidRPr="00E5147A">
        <w:rPr>
          <w:rFonts w:hint="eastAsia"/>
        </w:rPr>
        <w:t>地质公园</w:t>
      </w:r>
      <w:r w:rsidR="00E5147A">
        <w:rPr>
          <w:rFonts w:hint="eastAsia"/>
        </w:rPr>
        <w:t>和</w:t>
      </w:r>
      <w:r w:rsidR="00E5147A" w:rsidRPr="00E5147A">
        <w:rPr>
          <w:rFonts w:hint="eastAsia"/>
        </w:rPr>
        <w:t>织金</w:t>
      </w:r>
      <w:proofErr w:type="gramStart"/>
      <w:r w:rsidR="00E5147A" w:rsidRPr="00E5147A">
        <w:rPr>
          <w:rFonts w:hint="eastAsia"/>
        </w:rPr>
        <w:t>洞世界</w:t>
      </w:r>
      <w:proofErr w:type="gramEnd"/>
      <w:r w:rsidR="00E5147A" w:rsidRPr="00E5147A">
        <w:rPr>
          <w:rFonts w:hint="eastAsia"/>
        </w:rPr>
        <w:t>地质公园</w:t>
      </w:r>
      <w:r w:rsidR="00E5147A">
        <w:rPr>
          <w:rFonts w:hint="eastAsia"/>
        </w:rPr>
        <w:t>，而</w:t>
      </w:r>
      <w:proofErr w:type="gramStart"/>
      <w:r w:rsidR="00E5147A">
        <w:rPr>
          <w:rFonts w:hint="eastAsia"/>
        </w:rPr>
        <w:t>一库指花</w:t>
      </w:r>
      <w:proofErr w:type="gramEnd"/>
      <w:r w:rsidR="00E5147A">
        <w:rPr>
          <w:rFonts w:hint="eastAsia"/>
        </w:rPr>
        <w:t>溪水库）。</w:t>
      </w:r>
      <w:r w:rsidR="007A1C08" w:rsidRPr="00996D67">
        <w:rPr>
          <w:rFonts w:hint="eastAsia"/>
        </w:rPr>
        <w:t>该</w:t>
      </w:r>
      <w:r w:rsidR="00996D67" w:rsidRPr="00996D67">
        <w:rPr>
          <w:rFonts w:hint="eastAsia"/>
        </w:rPr>
        <w:t>科学观测研究站</w:t>
      </w:r>
      <w:r w:rsidR="007A1C08" w:rsidRPr="00996D67">
        <w:rPr>
          <w:rFonts w:hint="eastAsia"/>
        </w:rPr>
        <w:t>以典型喀斯特环境生态系统为主要研究对象，在全球变化大背景下，开展</w:t>
      </w:r>
      <w:r w:rsidR="007A1C08" w:rsidRPr="00996D67">
        <w:rPr>
          <w:rFonts w:hint="eastAsia"/>
        </w:rPr>
        <w:t>1</w:t>
      </w:r>
      <w:r w:rsidR="007A1C08" w:rsidRPr="00996D67">
        <w:rPr>
          <w:rFonts w:hint="eastAsia"/>
        </w:rPr>
        <w:t>）喀斯特生态系统</w:t>
      </w:r>
      <w:r w:rsidR="00BB79E8">
        <w:rPr>
          <w:rFonts w:hint="eastAsia"/>
        </w:rPr>
        <w:t>（洞穴、森林、农田、水体及湿地等）</w:t>
      </w:r>
      <w:r w:rsidR="007A1C08" w:rsidRPr="00996D67">
        <w:rPr>
          <w:rFonts w:hint="eastAsia"/>
        </w:rPr>
        <w:t>结构与功能；</w:t>
      </w:r>
      <w:r w:rsidR="007A1C08" w:rsidRPr="00996D67">
        <w:rPr>
          <w:rFonts w:hint="eastAsia"/>
        </w:rPr>
        <w:t>2</w:t>
      </w:r>
      <w:r w:rsidR="007A1C08" w:rsidRPr="00996D67">
        <w:rPr>
          <w:rFonts w:hint="eastAsia"/>
        </w:rPr>
        <w:t>）喀斯特作用与地表物质能量通量；</w:t>
      </w:r>
      <w:r w:rsidR="007A1C08" w:rsidRPr="00996D67">
        <w:rPr>
          <w:rFonts w:hint="eastAsia"/>
        </w:rPr>
        <w:t>3</w:t>
      </w:r>
      <w:r w:rsidR="007A1C08" w:rsidRPr="00996D67">
        <w:rPr>
          <w:rFonts w:hint="eastAsia"/>
        </w:rPr>
        <w:t>）环境污染修复与治理、</w:t>
      </w:r>
      <w:r w:rsidR="007A1C08" w:rsidRPr="00996D67">
        <w:rPr>
          <w:rFonts w:hint="eastAsia"/>
        </w:rPr>
        <w:t>4</w:t>
      </w:r>
      <w:r w:rsidR="007A1C08" w:rsidRPr="00996D67">
        <w:rPr>
          <w:rFonts w:hint="eastAsia"/>
        </w:rPr>
        <w:t>）土地利用</w:t>
      </w:r>
      <w:r w:rsidR="007A1C08" w:rsidRPr="00996D67">
        <w:rPr>
          <w:rFonts w:hint="eastAsia"/>
        </w:rPr>
        <w:t>/</w:t>
      </w:r>
      <w:r w:rsidR="007A1C08" w:rsidRPr="00996D67">
        <w:rPr>
          <w:rFonts w:hint="eastAsia"/>
        </w:rPr>
        <w:t>覆盖变化、</w:t>
      </w:r>
      <w:r w:rsidR="007A1C08" w:rsidRPr="00E72F13">
        <w:rPr>
          <w:rFonts w:hint="eastAsia"/>
        </w:rPr>
        <w:t>5</w:t>
      </w:r>
      <w:r w:rsidR="007A1C08" w:rsidRPr="00E72F13">
        <w:rPr>
          <w:rFonts w:hint="eastAsia"/>
        </w:rPr>
        <w:t>）退化生态系统（石漠化）防治与恢复等科学研究。</w:t>
      </w:r>
      <w:r w:rsidR="00BB79E8" w:rsidRPr="00E72F13">
        <w:rPr>
          <w:rFonts w:hint="eastAsia"/>
        </w:rPr>
        <w:t>从而为生态环境、林学和农学等相关专业的学生和科研人员提供实习、实践和研究平台。以</w:t>
      </w:r>
      <w:r w:rsidR="007214CE" w:rsidRPr="00E72F13">
        <w:rPr>
          <w:rFonts w:hint="eastAsia"/>
        </w:rPr>
        <w:t>揭示当地生态系统对全球变化的响应机制；建立喀斯特地区生态环境及其效益的评价、预警、调控体系；同时建立一系列与当地环境条件相协调的持续农业发展模式和退化植被恢复模式。以期为区域社会、经济、生态环境的可持续发展做出基础性、战略性、前瞻性的贡献，为国际气候谈判、我国生态文明和“山水林田湖草”生命共同体建设战略提供数据支撑和理论依据，</w:t>
      </w:r>
      <w:proofErr w:type="gramStart"/>
      <w:r w:rsidR="007214CE" w:rsidRPr="00E72F13">
        <w:rPr>
          <w:rFonts w:hint="eastAsia"/>
        </w:rPr>
        <w:t>践行</w:t>
      </w:r>
      <w:proofErr w:type="gramEnd"/>
      <w:r w:rsidR="007214CE" w:rsidRPr="00E72F13">
        <w:rPr>
          <w:rFonts w:hint="eastAsia"/>
        </w:rPr>
        <w:t>党的“绿水青山就是金山银山”理念。</w:t>
      </w:r>
    </w:p>
    <w:p w:rsidR="00BB79E8" w:rsidRDefault="00BB79E8" w:rsidP="00BB79E8">
      <w:pPr>
        <w:ind w:firstLine="480"/>
      </w:pPr>
      <w:r>
        <w:rPr>
          <w:rFonts w:hint="eastAsia"/>
        </w:rPr>
        <w:lastRenderedPageBreak/>
        <w:t>该</w:t>
      </w:r>
      <w:r w:rsidRPr="000E2D03">
        <w:rPr>
          <w:rFonts w:hint="eastAsia"/>
        </w:rPr>
        <w:t>野外站</w:t>
      </w:r>
      <w:r>
        <w:rPr>
          <w:rFonts w:hint="eastAsia"/>
        </w:rPr>
        <w:t>的建立与发展将为我校</w:t>
      </w:r>
      <w:r w:rsidRPr="003041AC">
        <w:rPr>
          <w:rFonts w:hint="eastAsia"/>
          <w:b/>
        </w:rPr>
        <w:t>重大科研项目的申请</w:t>
      </w:r>
      <w:r w:rsidRPr="003041AC">
        <w:rPr>
          <w:rFonts w:hint="eastAsia"/>
          <w:b/>
        </w:rPr>
        <w:t>/</w:t>
      </w:r>
      <w:r w:rsidRPr="003041AC">
        <w:rPr>
          <w:rFonts w:hint="eastAsia"/>
          <w:b/>
        </w:rPr>
        <w:t>主持</w:t>
      </w:r>
      <w:r>
        <w:rPr>
          <w:rFonts w:hint="eastAsia"/>
        </w:rPr>
        <w:t>提供强有力的保障，有助于促进我校对</w:t>
      </w:r>
      <w:r w:rsidRPr="003041AC">
        <w:rPr>
          <w:rFonts w:hint="eastAsia"/>
          <w:b/>
        </w:rPr>
        <w:t>外合作与交流</w:t>
      </w:r>
      <w:r>
        <w:rPr>
          <w:rFonts w:hint="eastAsia"/>
        </w:rPr>
        <w:t>，有利于提升我校</w:t>
      </w:r>
      <w:r w:rsidRPr="00043414">
        <w:rPr>
          <w:rFonts w:hint="eastAsia"/>
        </w:rPr>
        <w:t>环境科学</w:t>
      </w:r>
      <w:r>
        <w:rPr>
          <w:rFonts w:hint="eastAsia"/>
        </w:rPr>
        <w:t>/</w:t>
      </w:r>
      <w:r w:rsidRPr="00043414">
        <w:rPr>
          <w:rFonts w:hint="eastAsia"/>
        </w:rPr>
        <w:t>工程、生态学</w:t>
      </w:r>
      <w:r>
        <w:rPr>
          <w:rFonts w:hint="eastAsia"/>
        </w:rPr>
        <w:t>、农学、林学、水文学和</w:t>
      </w:r>
      <w:r w:rsidRPr="00043414">
        <w:rPr>
          <w:rFonts w:hint="eastAsia"/>
        </w:rPr>
        <w:t>地质学等相关专业</w:t>
      </w:r>
      <w:r>
        <w:rPr>
          <w:rFonts w:hint="eastAsia"/>
        </w:rPr>
        <w:t>的科研实力，</w:t>
      </w:r>
      <w:r w:rsidRPr="003041AC">
        <w:rPr>
          <w:rFonts w:hint="eastAsia"/>
          <w:b/>
        </w:rPr>
        <w:t>助推我校“双一流”的建设</w:t>
      </w:r>
      <w:r w:rsidRPr="008474C9">
        <w:rPr>
          <w:rFonts w:hint="eastAsia"/>
          <w:b/>
        </w:rPr>
        <w:t>与更快速成长</w:t>
      </w:r>
      <w:r>
        <w:rPr>
          <w:rFonts w:hint="eastAsia"/>
        </w:rPr>
        <w:t>。</w:t>
      </w:r>
    </w:p>
    <w:p w:rsidR="00617656" w:rsidRDefault="00617656" w:rsidP="00FE655B">
      <w:pPr>
        <w:jc w:val="center"/>
        <w:rPr>
          <w:b/>
          <w:sz w:val="28"/>
        </w:rPr>
      </w:pPr>
      <w:r w:rsidRPr="00617656">
        <w:rPr>
          <w:rFonts w:hint="eastAsia"/>
          <w:b/>
          <w:sz w:val="28"/>
        </w:rPr>
        <w:t>“贵州喀斯特环境生态系统教育部野外科学观测研究站”</w:t>
      </w:r>
      <w:r>
        <w:rPr>
          <w:rFonts w:hint="eastAsia"/>
          <w:b/>
          <w:sz w:val="28"/>
        </w:rPr>
        <w:t>风采</w:t>
      </w:r>
    </w:p>
    <w:p w:rsidR="00617656" w:rsidRPr="00617656" w:rsidRDefault="00617656" w:rsidP="00617656">
      <w:pPr>
        <w:pStyle w:val="Heading1"/>
      </w:pPr>
      <w:proofErr w:type="gramStart"/>
      <w:r>
        <w:t>贵大农场</w:t>
      </w:r>
      <w:proofErr w:type="gramEnd"/>
    </w:p>
    <w:p w:rsidR="007214CE" w:rsidRDefault="00DC4D3F" w:rsidP="00FE655B">
      <w:pPr>
        <w:jc w:val="center"/>
        <w:rPr>
          <w:color w:val="FF0000"/>
        </w:rPr>
      </w:pPr>
      <w:r>
        <w:rPr>
          <w:noProof/>
          <w:color w:val="FF0000"/>
        </w:rPr>
        <w:drawing>
          <wp:inline distT="0" distB="0" distL="0" distR="0">
            <wp:extent cx="5087816" cy="2457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9_142820.jpg"/>
                    <pic:cNvPicPr/>
                  </pic:nvPicPr>
                  <pic:blipFill rotWithShape="1">
                    <a:blip r:embed="rId8" cstate="print">
                      <a:extLst>
                        <a:ext uri="{28A0092B-C50C-407E-A947-70E740481C1C}">
                          <a14:useLocalDpi xmlns:a14="http://schemas.microsoft.com/office/drawing/2010/main" val="0"/>
                        </a:ext>
                      </a:extLst>
                    </a:blip>
                    <a:srcRect l="5532" t="47390" b="6368"/>
                    <a:stretch/>
                  </pic:blipFill>
                  <pic:spPr bwMode="auto">
                    <a:xfrm>
                      <a:off x="0" y="0"/>
                      <a:ext cx="5088352" cy="2458168"/>
                    </a:xfrm>
                    <a:prstGeom prst="rect">
                      <a:avLst/>
                    </a:prstGeom>
                    <a:ln>
                      <a:noFill/>
                    </a:ln>
                    <a:extLst>
                      <a:ext uri="{53640926-AAD7-44D8-BBD7-CCE9431645EC}">
                        <a14:shadowObscured xmlns:a14="http://schemas.microsoft.com/office/drawing/2010/main"/>
                      </a:ext>
                    </a:extLst>
                  </pic:spPr>
                </pic:pic>
              </a:graphicData>
            </a:graphic>
          </wp:inline>
        </w:drawing>
      </w:r>
    </w:p>
    <w:p w:rsidR="00DC4D3F" w:rsidRDefault="00DC4D3F" w:rsidP="00FE655B">
      <w:pPr>
        <w:jc w:val="center"/>
        <w:rPr>
          <w:color w:val="FF0000"/>
        </w:rPr>
      </w:pPr>
      <w:r>
        <w:rPr>
          <w:noProof/>
          <w:color w:val="FF0000"/>
        </w:rPr>
        <w:drawing>
          <wp:inline distT="0" distB="0" distL="0" distR="0">
            <wp:extent cx="5092788" cy="33703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9_141246.jpg"/>
                    <pic:cNvPicPr/>
                  </pic:nvPicPr>
                  <pic:blipFill rotWithShape="1">
                    <a:blip r:embed="rId9" cstate="print">
                      <a:extLst>
                        <a:ext uri="{28A0092B-C50C-407E-A947-70E740481C1C}">
                          <a14:useLocalDpi xmlns:a14="http://schemas.microsoft.com/office/drawing/2010/main" val="0"/>
                        </a:ext>
                      </a:extLst>
                    </a:blip>
                    <a:srcRect t="17943" b="15878"/>
                    <a:stretch/>
                  </pic:blipFill>
                  <pic:spPr bwMode="auto">
                    <a:xfrm>
                      <a:off x="0" y="0"/>
                      <a:ext cx="5097403" cy="3373439"/>
                    </a:xfrm>
                    <a:prstGeom prst="rect">
                      <a:avLst/>
                    </a:prstGeom>
                    <a:ln>
                      <a:noFill/>
                    </a:ln>
                    <a:extLst>
                      <a:ext uri="{53640926-AAD7-44D8-BBD7-CCE9431645EC}">
                        <a14:shadowObscured xmlns:a14="http://schemas.microsoft.com/office/drawing/2010/main"/>
                      </a:ext>
                    </a:extLst>
                  </pic:spPr>
                </pic:pic>
              </a:graphicData>
            </a:graphic>
          </wp:inline>
        </w:drawing>
      </w:r>
    </w:p>
    <w:p w:rsidR="00FE655B" w:rsidRDefault="00FE655B" w:rsidP="00617656">
      <w:pPr>
        <w:rPr>
          <w:color w:val="FF0000"/>
        </w:rPr>
      </w:pPr>
      <w:r>
        <w:rPr>
          <w:rFonts w:hint="eastAsia"/>
        </w:rPr>
        <w:t>开展</w:t>
      </w:r>
      <w:r w:rsidRPr="00996D67">
        <w:rPr>
          <w:rFonts w:hint="eastAsia"/>
        </w:rPr>
        <w:t>环境污染修复与治理、土地利用</w:t>
      </w:r>
      <w:r w:rsidRPr="00996D67">
        <w:rPr>
          <w:rFonts w:hint="eastAsia"/>
        </w:rPr>
        <w:t>/</w:t>
      </w:r>
      <w:r w:rsidRPr="00996D67">
        <w:rPr>
          <w:rFonts w:hint="eastAsia"/>
        </w:rPr>
        <w:t>覆盖变化、退化生态系统防治与恢复等科学研究。</w:t>
      </w:r>
    </w:p>
    <w:p w:rsidR="00DC4D3F" w:rsidRDefault="00617656" w:rsidP="00617656">
      <w:pPr>
        <w:pStyle w:val="Heading1"/>
        <w:rPr>
          <w:color w:val="FF0000"/>
        </w:rPr>
      </w:pPr>
      <w:r w:rsidRPr="00617656">
        <w:rPr>
          <w:rFonts w:hint="eastAsia"/>
        </w:rPr>
        <w:lastRenderedPageBreak/>
        <w:t>茂兰国家自然保护区</w:t>
      </w:r>
    </w:p>
    <w:p w:rsidR="00DC4D3F" w:rsidRDefault="00DC4D3F" w:rsidP="00617656">
      <w:pPr>
        <w:rPr>
          <w:color w:val="FF0000"/>
        </w:rPr>
      </w:pPr>
      <w:r>
        <w:rPr>
          <w:noProof/>
          <w:color w:val="FF0000"/>
        </w:rPr>
        <w:drawing>
          <wp:inline distT="0" distB="0" distL="0" distR="0">
            <wp:extent cx="5616389" cy="371617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贵州茂兰国家级自然保护区图片0.jfif"/>
                    <pic:cNvPicPr/>
                  </pic:nvPicPr>
                  <pic:blipFill>
                    <a:blip r:embed="rId10">
                      <a:extLst>
                        <a:ext uri="{28A0092B-C50C-407E-A947-70E740481C1C}">
                          <a14:useLocalDpi xmlns:a14="http://schemas.microsoft.com/office/drawing/2010/main" val="0"/>
                        </a:ext>
                      </a:extLst>
                    </a:blip>
                    <a:stretch>
                      <a:fillRect/>
                    </a:stretch>
                  </pic:blipFill>
                  <pic:spPr>
                    <a:xfrm>
                      <a:off x="0" y="0"/>
                      <a:ext cx="5622673" cy="3720335"/>
                    </a:xfrm>
                    <a:prstGeom prst="rect">
                      <a:avLst/>
                    </a:prstGeom>
                  </pic:spPr>
                </pic:pic>
              </a:graphicData>
            </a:graphic>
          </wp:inline>
        </w:drawing>
      </w:r>
    </w:p>
    <w:p w:rsidR="00DC4D3F" w:rsidRDefault="00DC4D3F" w:rsidP="00617656">
      <w:pPr>
        <w:rPr>
          <w:color w:val="FF0000"/>
        </w:rPr>
      </w:pPr>
      <w:r>
        <w:rPr>
          <w:noProof/>
          <w:color w:val="FF0000"/>
        </w:rPr>
        <w:drawing>
          <wp:inline distT="0" distB="0" distL="0" distR="0">
            <wp:extent cx="5615353" cy="3399693"/>
            <wp:effectExtent l="0" t="0" r="4445" b="0"/>
            <wp:docPr id="6" name="Picture 6" descr="C:\Users\FEIXUEHAI\Desktop\观测站资料\贵州茂兰国家级自然保护区图片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XUEHAI\Desktop\观测站资料\贵州茂兰国家级自然保护区图片5.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b="7158"/>
                    <a:stretch/>
                  </pic:blipFill>
                  <pic:spPr bwMode="auto">
                    <a:xfrm>
                      <a:off x="0" y="0"/>
                      <a:ext cx="5615940" cy="3400048"/>
                    </a:xfrm>
                    <a:prstGeom prst="rect">
                      <a:avLst/>
                    </a:prstGeom>
                    <a:noFill/>
                    <a:ln>
                      <a:noFill/>
                    </a:ln>
                    <a:extLst>
                      <a:ext uri="{53640926-AAD7-44D8-BBD7-CCE9431645EC}">
                        <a14:shadowObscured xmlns:a14="http://schemas.microsoft.com/office/drawing/2010/main"/>
                      </a:ext>
                    </a:extLst>
                  </pic:spPr>
                </pic:pic>
              </a:graphicData>
            </a:graphic>
          </wp:inline>
        </w:drawing>
      </w:r>
    </w:p>
    <w:p w:rsidR="00DC4D3F" w:rsidRDefault="00DC4D3F" w:rsidP="00617656">
      <w:pPr>
        <w:rPr>
          <w:color w:val="FF0000"/>
        </w:rPr>
      </w:pPr>
      <w:r>
        <w:rPr>
          <w:noProof/>
          <w:color w:val="FF0000"/>
        </w:rPr>
        <w:lastRenderedPageBreak/>
        <w:drawing>
          <wp:inline distT="0" distB="0" distL="0" distR="0">
            <wp:extent cx="5615940" cy="3476325"/>
            <wp:effectExtent l="0" t="0" r="3810" b="0"/>
            <wp:docPr id="7" name="Picture 7" descr="C:\Users\FEIXUEHAI\Desktop\观测站资料\贵州茂兰国家级自然保护区图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IXUEHAI\Desktop\观测站资料\贵州茂兰国家级自然保护区图片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476325"/>
                    </a:xfrm>
                    <a:prstGeom prst="rect">
                      <a:avLst/>
                    </a:prstGeom>
                    <a:noFill/>
                    <a:ln>
                      <a:noFill/>
                    </a:ln>
                  </pic:spPr>
                </pic:pic>
              </a:graphicData>
            </a:graphic>
          </wp:inline>
        </w:drawing>
      </w:r>
    </w:p>
    <w:p w:rsidR="00DC4D3F" w:rsidRDefault="00DC4D3F" w:rsidP="00617656">
      <w:r w:rsidRPr="00617656">
        <w:rPr>
          <w:rFonts w:hint="eastAsia"/>
          <w:b/>
        </w:rPr>
        <w:t>茂兰国家自然保护区</w:t>
      </w:r>
      <w:r w:rsidR="00617656" w:rsidRPr="00617656">
        <w:rPr>
          <w:rFonts w:hint="eastAsia"/>
          <w:b/>
        </w:rPr>
        <w:t>：</w:t>
      </w:r>
      <w:r w:rsidR="00617656" w:rsidRPr="00617656">
        <w:rPr>
          <w:rFonts w:hint="eastAsia"/>
        </w:rPr>
        <w:t>贵州茂兰喀斯特保护区位于我国中亚热带湿润性季风区，是喀斯特地区原生性森林分布面积最大（仅保护区面积达</w:t>
      </w:r>
      <w:r w:rsidR="00617656" w:rsidRPr="00617656">
        <w:rPr>
          <w:rFonts w:hint="eastAsia"/>
        </w:rPr>
        <w:t>212.9 km2</w:t>
      </w:r>
      <w:r w:rsidR="00617656" w:rsidRPr="00617656">
        <w:rPr>
          <w:rFonts w:hint="eastAsia"/>
        </w:rPr>
        <w:t>）、森林覆盖率高（</w:t>
      </w:r>
      <w:r w:rsidR="00617656" w:rsidRPr="00617656">
        <w:rPr>
          <w:rFonts w:hint="eastAsia"/>
        </w:rPr>
        <w:t>87.3%</w:t>
      </w:r>
      <w:r w:rsidR="00617656" w:rsidRPr="00617656">
        <w:rPr>
          <w:rFonts w:hint="eastAsia"/>
        </w:rPr>
        <w:t>）的典型喀斯特森林生态系统。该保护区于</w:t>
      </w:r>
      <w:r w:rsidR="00617656" w:rsidRPr="00617656">
        <w:rPr>
          <w:rFonts w:hint="eastAsia"/>
        </w:rPr>
        <w:t>1996</w:t>
      </w:r>
      <w:r w:rsidR="00617656" w:rsidRPr="00617656">
        <w:rPr>
          <w:rFonts w:hint="eastAsia"/>
        </w:rPr>
        <w:t>年</w:t>
      </w:r>
      <w:r w:rsidR="00617656" w:rsidRPr="00617656">
        <w:rPr>
          <w:rFonts w:hint="eastAsia"/>
        </w:rPr>
        <w:t>4</w:t>
      </w:r>
      <w:r w:rsidR="00617656" w:rsidRPr="00617656">
        <w:rPr>
          <w:rFonts w:hint="eastAsia"/>
        </w:rPr>
        <w:t>月被联合国教科文组织纳入国际地圈生物圈保护计划（</w:t>
      </w:r>
      <w:r w:rsidR="00617656" w:rsidRPr="00617656">
        <w:rPr>
          <w:rFonts w:hint="eastAsia"/>
        </w:rPr>
        <w:t>IGBP</w:t>
      </w:r>
      <w:r w:rsidR="00617656" w:rsidRPr="00617656">
        <w:rPr>
          <w:rFonts w:hint="eastAsia"/>
        </w:rPr>
        <w:t>），成为世界自然保护遗产。</w:t>
      </w:r>
    </w:p>
    <w:p w:rsidR="00FE655B" w:rsidRDefault="00FE655B" w:rsidP="00617656"/>
    <w:p w:rsidR="00FE655B" w:rsidRPr="00FE655B" w:rsidRDefault="00FE655B" w:rsidP="00FE655B">
      <w:pPr>
        <w:jc w:val="center"/>
      </w:pPr>
      <w:r>
        <w:rPr>
          <w:rFonts w:hint="eastAsia"/>
        </w:rPr>
        <w:t>长期</w:t>
      </w:r>
      <w:r w:rsidRPr="00FE655B">
        <w:rPr>
          <w:rFonts w:hint="eastAsia"/>
        </w:rPr>
        <w:t>开展森林生态系统结构、功能、生物多样性、</w:t>
      </w:r>
      <w:r>
        <w:rPr>
          <w:rFonts w:hint="eastAsia"/>
        </w:rPr>
        <w:t>气候变化、</w:t>
      </w:r>
      <w:r w:rsidRPr="00FE655B">
        <w:rPr>
          <w:rFonts w:hint="eastAsia"/>
        </w:rPr>
        <w:t>物质循环和能量流动等方面科学观测研究</w:t>
      </w:r>
    </w:p>
    <w:p w:rsidR="00FE655B" w:rsidRPr="00FE655B" w:rsidRDefault="00FE655B" w:rsidP="00617656"/>
    <w:p w:rsidR="00617656" w:rsidRDefault="00617656" w:rsidP="00617656">
      <w:pPr>
        <w:pStyle w:val="Heading1"/>
      </w:pPr>
      <w:r>
        <w:rPr>
          <w:rFonts w:hint="eastAsia"/>
        </w:rPr>
        <w:lastRenderedPageBreak/>
        <w:t>黔灵山公园</w:t>
      </w:r>
    </w:p>
    <w:p w:rsidR="00617656" w:rsidRDefault="005A437C" w:rsidP="005A437C">
      <w:pPr>
        <w:jc w:val="center"/>
      </w:pPr>
      <w:r>
        <w:rPr>
          <w:noProof/>
        </w:rPr>
        <w:drawing>
          <wp:inline distT="0" distB="0" distL="0" distR="0">
            <wp:extent cx="5582140" cy="418660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黔灵山1.jpg"/>
                    <pic:cNvPicPr/>
                  </pic:nvPicPr>
                  <pic:blipFill>
                    <a:blip r:embed="rId13">
                      <a:extLst>
                        <a:ext uri="{28A0092B-C50C-407E-A947-70E740481C1C}">
                          <a14:useLocalDpi xmlns:a14="http://schemas.microsoft.com/office/drawing/2010/main" val="0"/>
                        </a:ext>
                      </a:extLst>
                    </a:blip>
                    <a:stretch>
                      <a:fillRect/>
                    </a:stretch>
                  </pic:blipFill>
                  <pic:spPr>
                    <a:xfrm>
                      <a:off x="0" y="0"/>
                      <a:ext cx="5589021" cy="4191765"/>
                    </a:xfrm>
                    <a:prstGeom prst="rect">
                      <a:avLst/>
                    </a:prstGeom>
                  </pic:spPr>
                </pic:pic>
              </a:graphicData>
            </a:graphic>
          </wp:inline>
        </w:drawing>
      </w:r>
      <w:r>
        <w:rPr>
          <w:noProof/>
        </w:rPr>
        <w:drawing>
          <wp:inline distT="0" distB="0" distL="0" distR="0">
            <wp:extent cx="2759750" cy="2132551"/>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黔灵山3.jpg"/>
                    <pic:cNvPicPr/>
                  </pic:nvPicPr>
                  <pic:blipFill rotWithShape="1">
                    <a:blip r:embed="rId14" cstate="print">
                      <a:extLst>
                        <a:ext uri="{28A0092B-C50C-407E-A947-70E740481C1C}">
                          <a14:useLocalDpi xmlns:a14="http://schemas.microsoft.com/office/drawing/2010/main" val="0"/>
                        </a:ext>
                      </a:extLst>
                    </a:blip>
                    <a:srcRect t="21265" b="1461"/>
                    <a:stretch/>
                  </pic:blipFill>
                  <pic:spPr bwMode="auto">
                    <a:xfrm>
                      <a:off x="0" y="0"/>
                      <a:ext cx="2763855" cy="213572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736261" cy="21336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黔灵山4.jpg"/>
                    <pic:cNvPicPr/>
                  </pic:nvPicPr>
                  <pic:blipFill rotWithShape="1">
                    <a:blip r:embed="rId15" cstate="print">
                      <a:extLst>
                        <a:ext uri="{28A0092B-C50C-407E-A947-70E740481C1C}">
                          <a14:useLocalDpi xmlns:a14="http://schemas.microsoft.com/office/drawing/2010/main" val="0"/>
                        </a:ext>
                      </a:extLst>
                    </a:blip>
                    <a:srcRect t="19207" b="2818"/>
                    <a:stretch/>
                  </pic:blipFill>
                  <pic:spPr bwMode="auto">
                    <a:xfrm>
                      <a:off x="0" y="0"/>
                      <a:ext cx="2738875" cy="2135638"/>
                    </a:xfrm>
                    <a:prstGeom prst="rect">
                      <a:avLst/>
                    </a:prstGeom>
                    <a:ln>
                      <a:noFill/>
                    </a:ln>
                    <a:extLst>
                      <a:ext uri="{53640926-AAD7-44D8-BBD7-CCE9431645EC}">
                        <a14:shadowObscured xmlns:a14="http://schemas.microsoft.com/office/drawing/2010/main"/>
                      </a:ext>
                    </a:extLst>
                  </pic:spPr>
                </pic:pic>
              </a:graphicData>
            </a:graphic>
          </wp:inline>
        </w:drawing>
      </w:r>
    </w:p>
    <w:p w:rsidR="00FE655B" w:rsidRPr="00FE655B" w:rsidRDefault="00FE655B" w:rsidP="005A437C">
      <w:pPr>
        <w:jc w:val="center"/>
      </w:pPr>
      <w:r w:rsidRPr="00FE655B">
        <w:rPr>
          <w:rFonts w:hint="eastAsia"/>
        </w:rPr>
        <w:t>开展森林生态系统结构、功能、生物多样性、水文、地质、人类活动对野生动物影响等方面科学观测研究</w:t>
      </w:r>
    </w:p>
    <w:p w:rsidR="005A437C" w:rsidRDefault="005A437C" w:rsidP="005A437C">
      <w:pPr>
        <w:jc w:val="center"/>
      </w:pPr>
      <w:r>
        <w:br w:type="page"/>
      </w:r>
    </w:p>
    <w:p w:rsidR="005A437C" w:rsidRDefault="005A437C" w:rsidP="005A437C">
      <w:pPr>
        <w:pStyle w:val="Heading1"/>
      </w:pPr>
      <w:r>
        <w:rPr>
          <w:rFonts w:hint="eastAsia"/>
        </w:rPr>
        <w:lastRenderedPageBreak/>
        <w:t>“两洞”</w:t>
      </w:r>
      <w:r>
        <w:rPr>
          <w:rFonts w:hint="eastAsia"/>
        </w:rPr>
        <w:t>-</w:t>
      </w:r>
      <w:r>
        <w:rPr>
          <w:rFonts w:hint="eastAsia"/>
        </w:rPr>
        <w:t>双河洞</w:t>
      </w:r>
    </w:p>
    <w:p w:rsidR="005A437C" w:rsidRDefault="005A437C" w:rsidP="005A437C">
      <w:pPr>
        <w:jc w:val="center"/>
      </w:pPr>
      <w:r w:rsidRPr="005A437C">
        <w:rPr>
          <w:noProof/>
        </w:rPr>
        <w:drawing>
          <wp:inline distT="0" distB="0" distL="0" distR="0" wp14:anchorId="148357D2" wp14:editId="0DCCD8FA">
            <wp:extent cx="5533292" cy="3644203"/>
            <wp:effectExtent l="0" t="0" r="0" b="0"/>
            <wp:docPr id="450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 name="图片 2"/>
                    <pic:cNvPicPr>
                      <a:picLocks noChangeAspect="1"/>
                    </pic:cNvPicPr>
                  </pic:nvPicPr>
                  <pic:blipFill rotWithShape="1">
                    <a:blip r:embed="rId16" cstate="print">
                      <a:extLst>
                        <a:ext uri="{28A0092B-C50C-407E-A947-70E740481C1C}">
                          <a14:useLocalDpi xmlns:a14="http://schemas.microsoft.com/office/drawing/2010/main" val="0"/>
                        </a:ext>
                      </a:extLst>
                    </a:blip>
                    <a:srcRect b="11815"/>
                    <a:stretch/>
                  </pic:blipFill>
                  <pic:spPr bwMode="auto">
                    <a:xfrm>
                      <a:off x="0" y="0"/>
                      <a:ext cx="5542320" cy="3650149"/>
                    </a:xfrm>
                    <a:prstGeom prst="rect">
                      <a:avLst/>
                    </a:prstGeom>
                    <a:noFill/>
                    <a:ln>
                      <a:noFill/>
                    </a:ln>
                    <a:extLst>
                      <a:ext uri="{53640926-AAD7-44D8-BBD7-CCE9431645EC}">
                        <a14:shadowObscured xmlns:a14="http://schemas.microsoft.com/office/drawing/2010/main"/>
                      </a:ext>
                    </a:extLst>
                  </pic:spPr>
                </pic:pic>
              </a:graphicData>
            </a:graphic>
          </wp:inline>
        </w:drawing>
      </w:r>
    </w:p>
    <w:p w:rsidR="004D2E37" w:rsidRDefault="004D2E37" w:rsidP="005A437C">
      <w:pPr>
        <w:jc w:val="center"/>
      </w:pPr>
    </w:p>
    <w:p w:rsidR="005A437C" w:rsidRDefault="00830835" w:rsidP="005A437C">
      <w:pPr>
        <w:jc w:val="center"/>
      </w:pPr>
      <w:r>
        <w:rPr>
          <w:rFonts w:hint="eastAsia"/>
          <w:noProof/>
        </w:rPr>
        <w:drawing>
          <wp:inline distT="0" distB="0" distL="0" distR="0">
            <wp:extent cx="2765659" cy="19460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双河洞1.png"/>
                    <pic:cNvPicPr/>
                  </pic:nvPicPr>
                  <pic:blipFill>
                    <a:blip r:embed="rId17">
                      <a:extLst>
                        <a:ext uri="{28A0092B-C50C-407E-A947-70E740481C1C}">
                          <a14:useLocalDpi xmlns:a14="http://schemas.microsoft.com/office/drawing/2010/main" val="0"/>
                        </a:ext>
                      </a:extLst>
                    </a:blip>
                    <a:stretch>
                      <a:fillRect/>
                    </a:stretch>
                  </pic:blipFill>
                  <pic:spPr>
                    <a:xfrm>
                      <a:off x="0" y="0"/>
                      <a:ext cx="2766306" cy="1946487"/>
                    </a:xfrm>
                    <a:prstGeom prst="rect">
                      <a:avLst/>
                    </a:prstGeom>
                  </pic:spPr>
                </pic:pic>
              </a:graphicData>
            </a:graphic>
          </wp:inline>
        </w:drawing>
      </w:r>
      <w:r>
        <w:rPr>
          <w:rFonts w:hint="eastAsia"/>
          <w:noProof/>
        </w:rPr>
        <w:drawing>
          <wp:inline distT="0" distB="0" distL="0" distR="0">
            <wp:extent cx="2766646" cy="194156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双河洞.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7367" cy="1942067"/>
                    </a:xfrm>
                    <a:prstGeom prst="rect">
                      <a:avLst/>
                    </a:prstGeom>
                  </pic:spPr>
                </pic:pic>
              </a:graphicData>
            </a:graphic>
          </wp:inline>
        </w:drawing>
      </w:r>
    </w:p>
    <w:p w:rsidR="005A437C" w:rsidRDefault="005A437C" w:rsidP="005A437C">
      <w:pPr>
        <w:jc w:val="center"/>
      </w:pPr>
      <w:r>
        <w:rPr>
          <w:rFonts w:hint="eastAsia"/>
        </w:rPr>
        <w:t>开展洞穴生态系统结构、功能、水文和地质等方面科学观测研究</w:t>
      </w:r>
    </w:p>
    <w:p w:rsidR="005A437C" w:rsidRDefault="005A437C" w:rsidP="005A437C">
      <w:pPr>
        <w:pStyle w:val="Heading1"/>
      </w:pPr>
      <w:r>
        <w:rPr>
          <w:rFonts w:hint="eastAsia"/>
        </w:rPr>
        <w:lastRenderedPageBreak/>
        <w:t>“两洞”</w:t>
      </w:r>
      <w:r>
        <w:rPr>
          <w:rFonts w:hint="eastAsia"/>
        </w:rPr>
        <w:t>-</w:t>
      </w:r>
      <w:r>
        <w:rPr>
          <w:rFonts w:hint="eastAsia"/>
        </w:rPr>
        <w:t>织金洞</w:t>
      </w:r>
    </w:p>
    <w:p w:rsidR="005A437C" w:rsidRPr="005A437C" w:rsidRDefault="005A437C" w:rsidP="005A437C">
      <w:pPr>
        <w:jc w:val="center"/>
      </w:pPr>
      <w:r w:rsidRPr="005A437C">
        <w:rPr>
          <w:noProof/>
        </w:rPr>
        <w:drawing>
          <wp:inline distT="0" distB="0" distL="0" distR="0" wp14:anchorId="52A93370" wp14:editId="4027227C">
            <wp:extent cx="5360543" cy="3368319"/>
            <wp:effectExtent l="0" t="0" r="0" b="3810"/>
            <wp:docPr id="45077" name="图片 24"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7" name="图片 24" descr="timg[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0725" cy="3374717"/>
                    </a:xfrm>
                    <a:prstGeom prst="rect">
                      <a:avLst/>
                    </a:prstGeom>
                    <a:noFill/>
                    <a:ln>
                      <a:noFill/>
                    </a:ln>
                    <a:extLst/>
                  </pic:spPr>
                </pic:pic>
              </a:graphicData>
            </a:graphic>
          </wp:inline>
        </w:drawing>
      </w:r>
    </w:p>
    <w:p w:rsidR="005A437C" w:rsidRDefault="005A437C" w:rsidP="005A437C">
      <w:pPr>
        <w:jc w:val="center"/>
      </w:pPr>
      <w:r>
        <w:rPr>
          <w:noProof/>
        </w:rPr>
        <w:drawing>
          <wp:inline distT="0" distB="0" distL="0" distR="0">
            <wp:extent cx="5375031" cy="32004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织金洞.jpg"/>
                    <pic:cNvPicPr/>
                  </pic:nvPicPr>
                  <pic:blipFill>
                    <a:blip r:embed="rId20">
                      <a:extLst>
                        <a:ext uri="{28A0092B-C50C-407E-A947-70E740481C1C}">
                          <a14:useLocalDpi xmlns:a14="http://schemas.microsoft.com/office/drawing/2010/main" val="0"/>
                        </a:ext>
                      </a:extLst>
                    </a:blip>
                    <a:stretch>
                      <a:fillRect/>
                    </a:stretch>
                  </pic:blipFill>
                  <pic:spPr>
                    <a:xfrm>
                      <a:off x="0" y="0"/>
                      <a:ext cx="5387768" cy="3208048"/>
                    </a:xfrm>
                    <a:prstGeom prst="rect">
                      <a:avLst/>
                    </a:prstGeom>
                  </pic:spPr>
                </pic:pic>
              </a:graphicData>
            </a:graphic>
          </wp:inline>
        </w:drawing>
      </w:r>
    </w:p>
    <w:p w:rsidR="005A437C" w:rsidRPr="00FE655B" w:rsidRDefault="005A437C" w:rsidP="005A437C">
      <w:pPr>
        <w:jc w:val="center"/>
        <w:rPr>
          <w:sz w:val="28"/>
        </w:rPr>
      </w:pPr>
      <w:r w:rsidRPr="00FE655B">
        <w:rPr>
          <w:rFonts w:hint="eastAsia"/>
        </w:rPr>
        <w:t>开展洞穴生态系统结构、功能、水文</w:t>
      </w:r>
      <w:r w:rsidR="006C0687">
        <w:rPr>
          <w:rFonts w:hint="eastAsia"/>
        </w:rPr>
        <w:t>、</w:t>
      </w:r>
      <w:r w:rsidRPr="00FE655B">
        <w:rPr>
          <w:rFonts w:hint="eastAsia"/>
        </w:rPr>
        <w:t>地质</w:t>
      </w:r>
      <w:r w:rsidR="006C0687">
        <w:rPr>
          <w:rFonts w:hint="eastAsia"/>
        </w:rPr>
        <w:t>、人类活动对洞穴生物影响</w:t>
      </w:r>
      <w:r w:rsidRPr="00FE655B">
        <w:rPr>
          <w:rFonts w:hint="eastAsia"/>
        </w:rPr>
        <w:t>等方面科学观测研究</w:t>
      </w:r>
    </w:p>
    <w:sectPr w:rsidR="005A437C" w:rsidRPr="00FE655B" w:rsidSect="006229EB">
      <w:footerReference w:type="default" r:id="rId21"/>
      <w:pgSz w:w="11906" w:h="16838" w:code="9"/>
      <w:pgMar w:top="2098" w:right="1474" w:bottom="1985" w:left="1588" w:header="851" w:footer="992"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135" w:rsidRDefault="00532135" w:rsidP="00137746">
      <w:pPr>
        <w:spacing w:line="240" w:lineRule="auto"/>
      </w:pPr>
      <w:r>
        <w:separator/>
      </w:r>
    </w:p>
  </w:endnote>
  <w:endnote w:type="continuationSeparator" w:id="0">
    <w:p w:rsidR="00532135" w:rsidRDefault="00532135" w:rsidP="00137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312032"/>
      <w:docPartObj>
        <w:docPartGallery w:val="Page Numbers (Bottom of Page)"/>
        <w:docPartUnique/>
      </w:docPartObj>
    </w:sdtPr>
    <w:sdtEndPr>
      <w:rPr>
        <w:noProof/>
      </w:rPr>
    </w:sdtEndPr>
    <w:sdtContent>
      <w:p w:rsidR="00094EDF" w:rsidRDefault="00094EDF">
        <w:pPr>
          <w:pStyle w:val="Footer"/>
          <w:jc w:val="center"/>
        </w:pPr>
        <w:r>
          <w:fldChar w:fldCharType="begin"/>
        </w:r>
        <w:r>
          <w:instrText xml:space="preserve"> PAGE   \* MERGEFORMAT </w:instrText>
        </w:r>
        <w:r>
          <w:fldChar w:fldCharType="separate"/>
        </w:r>
        <w:r w:rsidR="00FA6353">
          <w:rPr>
            <w:noProof/>
          </w:rPr>
          <w:t>1</w:t>
        </w:r>
        <w:r>
          <w:rPr>
            <w:noProof/>
          </w:rPr>
          <w:fldChar w:fldCharType="end"/>
        </w:r>
      </w:p>
    </w:sdtContent>
  </w:sdt>
  <w:p w:rsidR="00094EDF" w:rsidRDefault="00094E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135" w:rsidRDefault="00532135" w:rsidP="00137746">
      <w:pPr>
        <w:spacing w:line="240" w:lineRule="auto"/>
      </w:pPr>
      <w:r>
        <w:separator/>
      </w:r>
    </w:p>
  </w:footnote>
  <w:footnote w:type="continuationSeparator" w:id="0">
    <w:p w:rsidR="00532135" w:rsidRDefault="00532135" w:rsidP="0013774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6"/>
      <w:numFmt w:val="decimal"/>
      <w:suff w:val="nothing"/>
      <w:lvlText w:val="（%1）"/>
      <w:lvlJc w:val="left"/>
      <w:pPr>
        <w:ind w:left="0" w:firstLine="0"/>
      </w:pPr>
    </w:lvl>
  </w:abstractNum>
  <w:abstractNum w:abstractNumId="1">
    <w:nsid w:val="0000000E"/>
    <w:multiLevelType w:val="singleLevel"/>
    <w:tmpl w:val="0000000E"/>
    <w:lvl w:ilvl="0">
      <w:start w:val="1"/>
      <w:numFmt w:val="decimal"/>
      <w:suff w:val="nothing"/>
      <w:lvlText w:val="（%1）"/>
      <w:lvlJc w:val="left"/>
      <w:pPr>
        <w:ind w:left="0" w:firstLine="0"/>
      </w:pPr>
    </w:lvl>
  </w:abstractNum>
  <w:abstractNum w:abstractNumId="2">
    <w:nsid w:val="21C94872"/>
    <w:multiLevelType w:val="hybridMultilevel"/>
    <w:tmpl w:val="EC005A88"/>
    <w:lvl w:ilvl="0" w:tplc="7CF2CEFE">
      <w:start w:val="1"/>
      <w:numFmt w:val="chineseCountingThousand"/>
      <w:lvlText w:val="%1、"/>
      <w:lvlJc w:val="left"/>
      <w:pPr>
        <w:ind w:left="6091" w:hanging="420"/>
      </w:pPr>
      <w:rPr>
        <w:rFonts w:hint="eastAsia"/>
        <w:lang w:val="en-US"/>
      </w:rPr>
    </w:lvl>
    <w:lvl w:ilvl="1" w:tplc="04090019" w:tentative="1">
      <w:start w:val="1"/>
      <w:numFmt w:val="lowerLetter"/>
      <w:lvlText w:val="%2)"/>
      <w:lvlJc w:val="left"/>
      <w:pPr>
        <w:ind w:left="4100" w:hanging="420"/>
      </w:pPr>
    </w:lvl>
    <w:lvl w:ilvl="2" w:tplc="0409001B" w:tentative="1">
      <w:start w:val="1"/>
      <w:numFmt w:val="lowerRoman"/>
      <w:lvlText w:val="%3."/>
      <w:lvlJc w:val="right"/>
      <w:pPr>
        <w:ind w:left="4520" w:hanging="420"/>
      </w:pPr>
    </w:lvl>
    <w:lvl w:ilvl="3" w:tplc="0409000F" w:tentative="1">
      <w:start w:val="1"/>
      <w:numFmt w:val="decimal"/>
      <w:lvlText w:val="%4."/>
      <w:lvlJc w:val="left"/>
      <w:pPr>
        <w:ind w:left="4940" w:hanging="420"/>
      </w:pPr>
    </w:lvl>
    <w:lvl w:ilvl="4" w:tplc="04090019" w:tentative="1">
      <w:start w:val="1"/>
      <w:numFmt w:val="lowerLetter"/>
      <w:lvlText w:val="%5)"/>
      <w:lvlJc w:val="left"/>
      <w:pPr>
        <w:ind w:left="5360" w:hanging="420"/>
      </w:pPr>
    </w:lvl>
    <w:lvl w:ilvl="5" w:tplc="0409001B" w:tentative="1">
      <w:start w:val="1"/>
      <w:numFmt w:val="lowerRoman"/>
      <w:lvlText w:val="%6."/>
      <w:lvlJc w:val="right"/>
      <w:pPr>
        <w:ind w:left="5780" w:hanging="420"/>
      </w:pPr>
    </w:lvl>
    <w:lvl w:ilvl="6" w:tplc="0409000F" w:tentative="1">
      <w:start w:val="1"/>
      <w:numFmt w:val="decimal"/>
      <w:lvlText w:val="%7."/>
      <w:lvlJc w:val="left"/>
      <w:pPr>
        <w:ind w:left="6200" w:hanging="420"/>
      </w:pPr>
    </w:lvl>
    <w:lvl w:ilvl="7" w:tplc="04090019" w:tentative="1">
      <w:start w:val="1"/>
      <w:numFmt w:val="lowerLetter"/>
      <w:lvlText w:val="%8)"/>
      <w:lvlJc w:val="left"/>
      <w:pPr>
        <w:ind w:left="6620" w:hanging="420"/>
      </w:pPr>
    </w:lvl>
    <w:lvl w:ilvl="8" w:tplc="0409001B" w:tentative="1">
      <w:start w:val="1"/>
      <w:numFmt w:val="lowerRoman"/>
      <w:lvlText w:val="%9."/>
      <w:lvlJc w:val="right"/>
      <w:pPr>
        <w:ind w:left="7040" w:hanging="420"/>
      </w:pPr>
    </w:lvl>
  </w:abstractNum>
  <w:abstractNum w:abstractNumId="3">
    <w:nsid w:val="5AA832D2"/>
    <w:multiLevelType w:val="hybridMultilevel"/>
    <w:tmpl w:val="76D4FDD0"/>
    <w:lvl w:ilvl="0" w:tplc="916A2180">
      <w:start w:val="1"/>
      <w:numFmt w:val="decimal"/>
      <w:lvlText w:val="%1、"/>
      <w:lvlJc w:val="left"/>
      <w:pPr>
        <w:ind w:left="444" w:hanging="4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B2A097"/>
    <w:multiLevelType w:val="singleLevel"/>
    <w:tmpl w:val="5CB2A097"/>
    <w:lvl w:ilvl="0">
      <w:start w:val="1"/>
      <w:numFmt w:val="chineseCounting"/>
      <w:suff w:val="nothing"/>
      <w:lvlText w:val="%1、"/>
      <w:lvlJc w:val="left"/>
      <w:rPr>
        <w:rFonts w:hint="eastAsia"/>
      </w:rPr>
    </w:lvl>
  </w:abstractNum>
  <w:num w:numId="1">
    <w:abstractNumId w:val="4"/>
  </w:num>
  <w:num w:numId="2">
    <w:abstractNumId w:val="2"/>
  </w:num>
  <w:num w:numId="3">
    <w:abstractNumId w:val="1"/>
    <w:lvlOverride w:ilvl="0">
      <w:startOverride w:val="1"/>
    </w:lvlOverride>
  </w:num>
  <w:num w:numId="4">
    <w:abstractNumId w:val="0"/>
    <w:lvlOverride w:ilvl="0">
      <w:startOverride w:val="6"/>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38E"/>
    <w:rsid w:val="00004B77"/>
    <w:rsid w:val="00014D4F"/>
    <w:rsid w:val="0002215B"/>
    <w:rsid w:val="00023D84"/>
    <w:rsid w:val="00034370"/>
    <w:rsid w:val="00044810"/>
    <w:rsid w:val="00062216"/>
    <w:rsid w:val="00066527"/>
    <w:rsid w:val="00066539"/>
    <w:rsid w:val="000829B6"/>
    <w:rsid w:val="0008371F"/>
    <w:rsid w:val="00093220"/>
    <w:rsid w:val="00094EDF"/>
    <w:rsid w:val="00096145"/>
    <w:rsid w:val="00096DBC"/>
    <w:rsid w:val="000A03B4"/>
    <w:rsid w:val="000C3DEF"/>
    <w:rsid w:val="000E00F8"/>
    <w:rsid w:val="000E6539"/>
    <w:rsid w:val="000F48F5"/>
    <w:rsid w:val="00103A69"/>
    <w:rsid w:val="001060E9"/>
    <w:rsid w:val="00113561"/>
    <w:rsid w:val="0011533A"/>
    <w:rsid w:val="001166CE"/>
    <w:rsid w:val="00117F07"/>
    <w:rsid w:val="0012541D"/>
    <w:rsid w:val="00134BA5"/>
    <w:rsid w:val="00137746"/>
    <w:rsid w:val="00140E98"/>
    <w:rsid w:val="00156B07"/>
    <w:rsid w:val="001638CE"/>
    <w:rsid w:val="00187F3C"/>
    <w:rsid w:val="00191CB5"/>
    <w:rsid w:val="001966B8"/>
    <w:rsid w:val="001A3A45"/>
    <w:rsid w:val="001A6D9E"/>
    <w:rsid w:val="001B0137"/>
    <w:rsid w:val="001B53AE"/>
    <w:rsid w:val="001B5FE1"/>
    <w:rsid w:val="001B77C2"/>
    <w:rsid w:val="001B7848"/>
    <w:rsid w:val="001E085B"/>
    <w:rsid w:val="001E0C2C"/>
    <w:rsid w:val="001E32AD"/>
    <w:rsid w:val="001E5687"/>
    <w:rsid w:val="001F6CEF"/>
    <w:rsid w:val="002078A2"/>
    <w:rsid w:val="002111A2"/>
    <w:rsid w:val="0022118F"/>
    <w:rsid w:val="00236673"/>
    <w:rsid w:val="002456C4"/>
    <w:rsid w:val="002523EC"/>
    <w:rsid w:val="002528C3"/>
    <w:rsid w:val="00255F41"/>
    <w:rsid w:val="00263066"/>
    <w:rsid w:val="002775E4"/>
    <w:rsid w:val="0029209F"/>
    <w:rsid w:val="00293FE3"/>
    <w:rsid w:val="0029566E"/>
    <w:rsid w:val="00296B42"/>
    <w:rsid w:val="002A44D5"/>
    <w:rsid w:val="002D3E1A"/>
    <w:rsid w:val="002D4CE6"/>
    <w:rsid w:val="002E67B6"/>
    <w:rsid w:val="002E78F4"/>
    <w:rsid w:val="002F0FFB"/>
    <w:rsid w:val="002F7D33"/>
    <w:rsid w:val="00310042"/>
    <w:rsid w:val="003116CC"/>
    <w:rsid w:val="003176D0"/>
    <w:rsid w:val="00322AD3"/>
    <w:rsid w:val="003236F3"/>
    <w:rsid w:val="00323B09"/>
    <w:rsid w:val="00326FDB"/>
    <w:rsid w:val="00331DB4"/>
    <w:rsid w:val="0033572D"/>
    <w:rsid w:val="00361EDA"/>
    <w:rsid w:val="00364763"/>
    <w:rsid w:val="003769E8"/>
    <w:rsid w:val="0038532E"/>
    <w:rsid w:val="00392524"/>
    <w:rsid w:val="003A2EF3"/>
    <w:rsid w:val="003B1E35"/>
    <w:rsid w:val="003D5358"/>
    <w:rsid w:val="003D79AC"/>
    <w:rsid w:val="003F0C4D"/>
    <w:rsid w:val="003F0FA2"/>
    <w:rsid w:val="00414158"/>
    <w:rsid w:val="00432833"/>
    <w:rsid w:val="004421FC"/>
    <w:rsid w:val="0044443F"/>
    <w:rsid w:val="0044758F"/>
    <w:rsid w:val="0045087D"/>
    <w:rsid w:val="00450F56"/>
    <w:rsid w:val="004678B3"/>
    <w:rsid w:val="00474E1E"/>
    <w:rsid w:val="00474ED1"/>
    <w:rsid w:val="00477B67"/>
    <w:rsid w:val="004902DC"/>
    <w:rsid w:val="00490E8D"/>
    <w:rsid w:val="00495196"/>
    <w:rsid w:val="00496FE9"/>
    <w:rsid w:val="004A059E"/>
    <w:rsid w:val="004A0CAB"/>
    <w:rsid w:val="004A2DDE"/>
    <w:rsid w:val="004A6B03"/>
    <w:rsid w:val="004B5840"/>
    <w:rsid w:val="004D2AEF"/>
    <w:rsid w:val="004D2E37"/>
    <w:rsid w:val="004D3B2A"/>
    <w:rsid w:val="004D4143"/>
    <w:rsid w:val="004E448E"/>
    <w:rsid w:val="004E6DD7"/>
    <w:rsid w:val="004E734F"/>
    <w:rsid w:val="00513312"/>
    <w:rsid w:val="0051351C"/>
    <w:rsid w:val="005232C9"/>
    <w:rsid w:val="00532135"/>
    <w:rsid w:val="0054549C"/>
    <w:rsid w:val="00546AFF"/>
    <w:rsid w:val="0056474B"/>
    <w:rsid w:val="00580A49"/>
    <w:rsid w:val="005931EA"/>
    <w:rsid w:val="0059418B"/>
    <w:rsid w:val="00595762"/>
    <w:rsid w:val="005A0B50"/>
    <w:rsid w:val="005A3700"/>
    <w:rsid w:val="005A379C"/>
    <w:rsid w:val="005A437C"/>
    <w:rsid w:val="005C11B6"/>
    <w:rsid w:val="005C1224"/>
    <w:rsid w:val="005D3A0D"/>
    <w:rsid w:val="005E28A9"/>
    <w:rsid w:val="005F0C56"/>
    <w:rsid w:val="00614AD9"/>
    <w:rsid w:val="00617656"/>
    <w:rsid w:val="0062196E"/>
    <w:rsid w:val="006229EB"/>
    <w:rsid w:val="006242B3"/>
    <w:rsid w:val="006277E2"/>
    <w:rsid w:val="0063531B"/>
    <w:rsid w:val="006419C5"/>
    <w:rsid w:val="00657FC2"/>
    <w:rsid w:val="006667BC"/>
    <w:rsid w:val="006706DF"/>
    <w:rsid w:val="0067190B"/>
    <w:rsid w:val="0067525E"/>
    <w:rsid w:val="006759C5"/>
    <w:rsid w:val="00675FAD"/>
    <w:rsid w:val="006842B9"/>
    <w:rsid w:val="0069122A"/>
    <w:rsid w:val="00694791"/>
    <w:rsid w:val="006B4324"/>
    <w:rsid w:val="006C0687"/>
    <w:rsid w:val="006C1B42"/>
    <w:rsid w:val="006D635D"/>
    <w:rsid w:val="006F5AF0"/>
    <w:rsid w:val="00702E6E"/>
    <w:rsid w:val="00706CD8"/>
    <w:rsid w:val="007121A9"/>
    <w:rsid w:val="00714EC7"/>
    <w:rsid w:val="00715390"/>
    <w:rsid w:val="007214CE"/>
    <w:rsid w:val="007260D1"/>
    <w:rsid w:val="007271CA"/>
    <w:rsid w:val="0073010E"/>
    <w:rsid w:val="007306CA"/>
    <w:rsid w:val="0074240B"/>
    <w:rsid w:val="00745EAD"/>
    <w:rsid w:val="00751342"/>
    <w:rsid w:val="007554B3"/>
    <w:rsid w:val="00761637"/>
    <w:rsid w:val="00772C9D"/>
    <w:rsid w:val="00776837"/>
    <w:rsid w:val="00787A44"/>
    <w:rsid w:val="007901D6"/>
    <w:rsid w:val="00794D7A"/>
    <w:rsid w:val="007A1C08"/>
    <w:rsid w:val="007A7A32"/>
    <w:rsid w:val="007B3E1A"/>
    <w:rsid w:val="007C1585"/>
    <w:rsid w:val="007C3528"/>
    <w:rsid w:val="007E5982"/>
    <w:rsid w:val="007F6D59"/>
    <w:rsid w:val="00816E27"/>
    <w:rsid w:val="00822337"/>
    <w:rsid w:val="00830835"/>
    <w:rsid w:val="00832CB0"/>
    <w:rsid w:val="0083338E"/>
    <w:rsid w:val="0084473F"/>
    <w:rsid w:val="00847035"/>
    <w:rsid w:val="00852E1D"/>
    <w:rsid w:val="00871CEA"/>
    <w:rsid w:val="00882352"/>
    <w:rsid w:val="00886C55"/>
    <w:rsid w:val="00890F58"/>
    <w:rsid w:val="00893563"/>
    <w:rsid w:val="00894D1D"/>
    <w:rsid w:val="00894F58"/>
    <w:rsid w:val="008A6B92"/>
    <w:rsid w:val="008A701B"/>
    <w:rsid w:val="008A783A"/>
    <w:rsid w:val="008B6502"/>
    <w:rsid w:val="008B7259"/>
    <w:rsid w:val="008B7E97"/>
    <w:rsid w:val="008C0255"/>
    <w:rsid w:val="008C4484"/>
    <w:rsid w:val="008C7BD5"/>
    <w:rsid w:val="008E1060"/>
    <w:rsid w:val="008E4395"/>
    <w:rsid w:val="008F119F"/>
    <w:rsid w:val="008F6BAA"/>
    <w:rsid w:val="00910D2E"/>
    <w:rsid w:val="0092163F"/>
    <w:rsid w:val="00923A2C"/>
    <w:rsid w:val="00941B0A"/>
    <w:rsid w:val="0095034F"/>
    <w:rsid w:val="00960612"/>
    <w:rsid w:val="0096689C"/>
    <w:rsid w:val="00971D29"/>
    <w:rsid w:val="00974509"/>
    <w:rsid w:val="009748D9"/>
    <w:rsid w:val="009771F1"/>
    <w:rsid w:val="00996D67"/>
    <w:rsid w:val="009E38E8"/>
    <w:rsid w:val="009F1BAF"/>
    <w:rsid w:val="00A132A4"/>
    <w:rsid w:val="00A31043"/>
    <w:rsid w:val="00A3236C"/>
    <w:rsid w:val="00A37C73"/>
    <w:rsid w:val="00A433ED"/>
    <w:rsid w:val="00A4551A"/>
    <w:rsid w:val="00A51972"/>
    <w:rsid w:val="00A51B11"/>
    <w:rsid w:val="00A855DB"/>
    <w:rsid w:val="00A87EAE"/>
    <w:rsid w:val="00A91A07"/>
    <w:rsid w:val="00A97EFE"/>
    <w:rsid w:val="00AA1E90"/>
    <w:rsid w:val="00AA5AEE"/>
    <w:rsid w:val="00AA626F"/>
    <w:rsid w:val="00AB4AA4"/>
    <w:rsid w:val="00AB513D"/>
    <w:rsid w:val="00AD31CC"/>
    <w:rsid w:val="00AD6133"/>
    <w:rsid w:val="00AE1681"/>
    <w:rsid w:val="00AE5D32"/>
    <w:rsid w:val="00AF0D25"/>
    <w:rsid w:val="00B02209"/>
    <w:rsid w:val="00B16AE7"/>
    <w:rsid w:val="00B25D9A"/>
    <w:rsid w:val="00B31E6D"/>
    <w:rsid w:val="00B52EC4"/>
    <w:rsid w:val="00B618A7"/>
    <w:rsid w:val="00B73F65"/>
    <w:rsid w:val="00B83038"/>
    <w:rsid w:val="00B86E68"/>
    <w:rsid w:val="00B906CA"/>
    <w:rsid w:val="00B91837"/>
    <w:rsid w:val="00B95F74"/>
    <w:rsid w:val="00B97E58"/>
    <w:rsid w:val="00BB79E8"/>
    <w:rsid w:val="00BE23DF"/>
    <w:rsid w:val="00BE5FFF"/>
    <w:rsid w:val="00BE6874"/>
    <w:rsid w:val="00BF1B47"/>
    <w:rsid w:val="00BF2F1B"/>
    <w:rsid w:val="00BF3EA8"/>
    <w:rsid w:val="00BF6CDB"/>
    <w:rsid w:val="00C07013"/>
    <w:rsid w:val="00C073EB"/>
    <w:rsid w:val="00C07E4C"/>
    <w:rsid w:val="00C12795"/>
    <w:rsid w:val="00C12BB5"/>
    <w:rsid w:val="00C27C44"/>
    <w:rsid w:val="00C30A1B"/>
    <w:rsid w:val="00C318F6"/>
    <w:rsid w:val="00C412DD"/>
    <w:rsid w:val="00C42CF6"/>
    <w:rsid w:val="00C4463F"/>
    <w:rsid w:val="00C44E4A"/>
    <w:rsid w:val="00C467FD"/>
    <w:rsid w:val="00C51C4D"/>
    <w:rsid w:val="00C544E7"/>
    <w:rsid w:val="00C65AD9"/>
    <w:rsid w:val="00C66EA1"/>
    <w:rsid w:val="00C714C0"/>
    <w:rsid w:val="00C7275D"/>
    <w:rsid w:val="00C80AFE"/>
    <w:rsid w:val="00C834E3"/>
    <w:rsid w:val="00C845DB"/>
    <w:rsid w:val="00C86B5E"/>
    <w:rsid w:val="00C9425D"/>
    <w:rsid w:val="00CA4073"/>
    <w:rsid w:val="00CA6A81"/>
    <w:rsid w:val="00CB55E8"/>
    <w:rsid w:val="00CC2322"/>
    <w:rsid w:val="00CC618B"/>
    <w:rsid w:val="00CC7AAE"/>
    <w:rsid w:val="00CD0065"/>
    <w:rsid w:val="00CD59F9"/>
    <w:rsid w:val="00CE7700"/>
    <w:rsid w:val="00D04E69"/>
    <w:rsid w:val="00D26254"/>
    <w:rsid w:val="00D31693"/>
    <w:rsid w:val="00D407BC"/>
    <w:rsid w:val="00D44A23"/>
    <w:rsid w:val="00D5265C"/>
    <w:rsid w:val="00D56978"/>
    <w:rsid w:val="00D71473"/>
    <w:rsid w:val="00D77B08"/>
    <w:rsid w:val="00D8552B"/>
    <w:rsid w:val="00D87C15"/>
    <w:rsid w:val="00D9147F"/>
    <w:rsid w:val="00D943F3"/>
    <w:rsid w:val="00D94ECC"/>
    <w:rsid w:val="00D950C5"/>
    <w:rsid w:val="00D96E2C"/>
    <w:rsid w:val="00D97CEB"/>
    <w:rsid w:val="00DA04CC"/>
    <w:rsid w:val="00DC4D3F"/>
    <w:rsid w:val="00DC4FFC"/>
    <w:rsid w:val="00DD280D"/>
    <w:rsid w:val="00DF4765"/>
    <w:rsid w:val="00E025ED"/>
    <w:rsid w:val="00E0415E"/>
    <w:rsid w:val="00E14270"/>
    <w:rsid w:val="00E15629"/>
    <w:rsid w:val="00E26149"/>
    <w:rsid w:val="00E31F5D"/>
    <w:rsid w:val="00E44E60"/>
    <w:rsid w:val="00E5147A"/>
    <w:rsid w:val="00E51BC4"/>
    <w:rsid w:val="00E60B7D"/>
    <w:rsid w:val="00E70504"/>
    <w:rsid w:val="00E70F37"/>
    <w:rsid w:val="00E72F13"/>
    <w:rsid w:val="00E77C11"/>
    <w:rsid w:val="00EA09A6"/>
    <w:rsid w:val="00EA1129"/>
    <w:rsid w:val="00EA4FCA"/>
    <w:rsid w:val="00EA696B"/>
    <w:rsid w:val="00EB179C"/>
    <w:rsid w:val="00EC1080"/>
    <w:rsid w:val="00EC3416"/>
    <w:rsid w:val="00EC434A"/>
    <w:rsid w:val="00EC6668"/>
    <w:rsid w:val="00ED516E"/>
    <w:rsid w:val="00EF1E1C"/>
    <w:rsid w:val="00F0047D"/>
    <w:rsid w:val="00F03CAE"/>
    <w:rsid w:val="00F21A4A"/>
    <w:rsid w:val="00F440DD"/>
    <w:rsid w:val="00F512CD"/>
    <w:rsid w:val="00F6340C"/>
    <w:rsid w:val="00F7552A"/>
    <w:rsid w:val="00FA6353"/>
    <w:rsid w:val="00FA6935"/>
    <w:rsid w:val="00FB57EF"/>
    <w:rsid w:val="00FE0903"/>
    <w:rsid w:val="00FE51E1"/>
    <w:rsid w:val="00FE655B"/>
    <w:rsid w:val="00FF1AA1"/>
    <w:rsid w:val="00FF5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B11"/>
    <w:pPr>
      <w:widowControl w:val="0"/>
      <w:spacing w:line="360" w:lineRule="auto"/>
      <w:jc w:val="both"/>
    </w:pPr>
    <w:rPr>
      <w:rFonts w:ascii="Times New Roman" w:eastAsia="仿宋_GB2312" w:hAnsi="Times New Roman"/>
      <w:sz w:val="24"/>
    </w:rPr>
  </w:style>
  <w:style w:type="paragraph" w:styleId="Heading1">
    <w:name w:val="heading 1"/>
    <w:basedOn w:val="Normal"/>
    <w:next w:val="Normal"/>
    <w:link w:val="Heading1Char"/>
    <w:uiPriority w:val="9"/>
    <w:qFormat/>
    <w:rsid w:val="00617656"/>
    <w:pPr>
      <w:keepNext/>
      <w:keepLines/>
      <w:jc w:val="left"/>
      <w:outlineLvl w:val="0"/>
    </w:pPr>
    <w:rPr>
      <w:rFonts w:eastAsia="黑体"/>
      <w:b/>
      <w:bCs/>
      <w:kern w:val="44"/>
      <w:sz w:val="28"/>
      <w:szCs w:val="44"/>
    </w:rPr>
  </w:style>
  <w:style w:type="paragraph" w:styleId="Heading2">
    <w:name w:val="heading 2"/>
    <w:basedOn w:val="Normal"/>
    <w:next w:val="Normal"/>
    <w:link w:val="Heading2Char"/>
    <w:uiPriority w:val="9"/>
    <w:unhideWhenUsed/>
    <w:qFormat/>
    <w:rsid w:val="00C845DB"/>
    <w:pPr>
      <w:keepNext/>
      <w:keepLines/>
      <w:outlineLvl w:val="1"/>
    </w:pPr>
    <w:rPr>
      <w:rFonts w:asciiTheme="majorHAnsi" w:eastAsia="黑体" w:hAnsiTheme="majorHAnsi" w:cstheme="majorBidi"/>
      <w:b/>
      <w:bCs/>
      <w:sz w:val="28"/>
      <w:szCs w:val="32"/>
    </w:rPr>
  </w:style>
  <w:style w:type="paragraph" w:styleId="Heading3">
    <w:name w:val="heading 3"/>
    <w:basedOn w:val="Normal"/>
    <w:next w:val="Normal"/>
    <w:link w:val="Heading3Char"/>
    <w:uiPriority w:val="9"/>
    <w:unhideWhenUsed/>
    <w:qFormat/>
    <w:rsid w:val="00255F41"/>
    <w:pPr>
      <w:keepNext/>
      <w:keepLines/>
      <w:outlineLvl w:val="2"/>
    </w:pPr>
    <w:rPr>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3">
    <w:name w:val="网格型3"/>
    <w:basedOn w:val="TableNormal"/>
    <w:next w:val="TableGrid"/>
    <w:rsid w:val="0083338E"/>
    <w:pPr>
      <w:widowControl w:val="0"/>
      <w:spacing w:line="480" w:lineRule="exact"/>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7656"/>
    <w:rPr>
      <w:rFonts w:ascii="Times New Roman" w:eastAsia="黑体" w:hAnsi="Times New Roman"/>
      <w:b/>
      <w:bCs/>
      <w:kern w:val="44"/>
      <w:sz w:val="28"/>
      <w:szCs w:val="44"/>
    </w:rPr>
  </w:style>
  <w:style w:type="character" w:customStyle="1" w:styleId="Heading2Char">
    <w:name w:val="Heading 2 Char"/>
    <w:basedOn w:val="DefaultParagraphFont"/>
    <w:link w:val="Heading2"/>
    <w:uiPriority w:val="9"/>
    <w:rsid w:val="00C845DB"/>
    <w:rPr>
      <w:rFonts w:asciiTheme="majorHAnsi" w:eastAsia="黑体" w:hAnsiTheme="majorHAnsi" w:cstheme="majorBidi"/>
      <w:b/>
      <w:bCs/>
      <w:sz w:val="28"/>
      <w:szCs w:val="32"/>
    </w:rPr>
  </w:style>
  <w:style w:type="character" w:customStyle="1" w:styleId="Heading3Char">
    <w:name w:val="Heading 3 Char"/>
    <w:basedOn w:val="DefaultParagraphFont"/>
    <w:link w:val="Heading3"/>
    <w:uiPriority w:val="9"/>
    <w:qFormat/>
    <w:rsid w:val="00255F41"/>
    <w:rPr>
      <w:rFonts w:ascii="Times New Roman" w:eastAsia="仿宋_GB2312" w:hAnsi="Times New Roman"/>
      <w:b/>
      <w:bCs/>
      <w:sz w:val="28"/>
      <w:szCs w:val="32"/>
    </w:rPr>
  </w:style>
  <w:style w:type="character" w:styleId="Hyperlink">
    <w:name w:val="Hyperlink"/>
    <w:basedOn w:val="DefaultParagraphFont"/>
    <w:uiPriority w:val="99"/>
    <w:unhideWhenUsed/>
    <w:rsid w:val="00E51BC4"/>
    <w:rPr>
      <w:color w:val="0000FF" w:themeColor="hyperlink"/>
      <w:u w:val="single"/>
    </w:rPr>
  </w:style>
  <w:style w:type="paragraph" w:styleId="NormalWeb">
    <w:name w:val="Normal (Web)"/>
    <w:basedOn w:val="Normal"/>
    <w:uiPriority w:val="99"/>
    <w:semiHidden/>
    <w:unhideWhenUsed/>
    <w:rsid w:val="00034370"/>
    <w:pPr>
      <w:widowControl/>
      <w:spacing w:before="100" w:beforeAutospacing="1" w:after="100" w:afterAutospacing="1" w:line="240" w:lineRule="auto"/>
      <w:jc w:val="left"/>
    </w:pPr>
    <w:rPr>
      <w:rFonts w:ascii="宋体" w:eastAsia="宋体" w:hAnsi="宋体" w:cs="宋体"/>
      <w:kern w:val="0"/>
      <w:szCs w:val="24"/>
    </w:rPr>
  </w:style>
  <w:style w:type="character" w:styleId="FollowedHyperlink">
    <w:name w:val="FollowedHyperlink"/>
    <w:basedOn w:val="DefaultParagraphFont"/>
    <w:uiPriority w:val="99"/>
    <w:semiHidden/>
    <w:unhideWhenUsed/>
    <w:rsid w:val="00023D84"/>
    <w:rPr>
      <w:color w:val="800080" w:themeColor="followedHyperlink"/>
      <w:u w:val="single"/>
    </w:rPr>
  </w:style>
  <w:style w:type="paragraph" w:styleId="Header">
    <w:name w:val="header"/>
    <w:basedOn w:val="Normal"/>
    <w:link w:val="HeaderChar"/>
    <w:uiPriority w:val="99"/>
    <w:unhideWhenUsed/>
    <w:rsid w:val="0013774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37746"/>
    <w:rPr>
      <w:rFonts w:ascii="Times New Roman" w:eastAsia="仿宋_GB2312" w:hAnsi="Times New Roman"/>
      <w:sz w:val="18"/>
      <w:szCs w:val="18"/>
    </w:rPr>
  </w:style>
  <w:style w:type="paragraph" w:styleId="Footer">
    <w:name w:val="footer"/>
    <w:basedOn w:val="Normal"/>
    <w:link w:val="FooterChar"/>
    <w:uiPriority w:val="99"/>
    <w:unhideWhenUsed/>
    <w:rsid w:val="00137746"/>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137746"/>
    <w:rPr>
      <w:rFonts w:ascii="Times New Roman" w:eastAsia="仿宋_GB2312" w:hAnsi="Times New Roman"/>
      <w:sz w:val="18"/>
      <w:szCs w:val="18"/>
    </w:rPr>
  </w:style>
  <w:style w:type="table" w:customStyle="1" w:styleId="31">
    <w:name w:val="网格型31"/>
    <w:basedOn w:val="TableNormal"/>
    <w:next w:val="TableGrid"/>
    <w:rsid w:val="00745EAD"/>
    <w:pPr>
      <w:widowControl w:val="0"/>
      <w:spacing w:line="480" w:lineRule="exact"/>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C544E7"/>
    <w:pPr>
      <w:spacing w:line="240" w:lineRule="auto"/>
      <w:ind w:leftChars="343" w:left="720" w:firstLineChars="200" w:firstLine="420"/>
    </w:pPr>
    <w:rPr>
      <w:rFonts w:eastAsia="宋体" w:cs="Times New Roman"/>
      <w:sz w:val="21"/>
      <w:szCs w:val="21"/>
    </w:rPr>
  </w:style>
  <w:style w:type="character" w:customStyle="1" w:styleId="BodyTextIndentChar">
    <w:name w:val="Body Text Indent Char"/>
    <w:basedOn w:val="DefaultParagraphFont"/>
    <w:link w:val="BodyTextIndent"/>
    <w:uiPriority w:val="99"/>
    <w:rsid w:val="00C544E7"/>
    <w:rPr>
      <w:rFonts w:ascii="Times New Roman" w:eastAsia="宋体" w:hAnsi="Times New Roman" w:cs="Times New Roman"/>
      <w:szCs w:val="21"/>
    </w:rPr>
  </w:style>
  <w:style w:type="paragraph" w:styleId="BalloonText">
    <w:name w:val="Balloon Text"/>
    <w:basedOn w:val="Normal"/>
    <w:link w:val="BalloonTextChar"/>
    <w:uiPriority w:val="99"/>
    <w:semiHidden/>
    <w:unhideWhenUsed/>
    <w:rsid w:val="00B31E6D"/>
    <w:pPr>
      <w:spacing w:line="240" w:lineRule="auto"/>
    </w:pPr>
    <w:rPr>
      <w:sz w:val="16"/>
      <w:szCs w:val="16"/>
    </w:rPr>
  </w:style>
  <w:style w:type="character" w:customStyle="1" w:styleId="BalloonTextChar">
    <w:name w:val="Balloon Text Char"/>
    <w:basedOn w:val="DefaultParagraphFont"/>
    <w:link w:val="BalloonText"/>
    <w:uiPriority w:val="99"/>
    <w:semiHidden/>
    <w:rsid w:val="00B31E6D"/>
    <w:rPr>
      <w:rFonts w:ascii="Times New Roman" w:eastAsia="仿宋_GB2312" w:hAnsi="Times New Roman"/>
      <w:sz w:val="16"/>
      <w:szCs w:val="16"/>
    </w:rPr>
  </w:style>
  <w:style w:type="character" w:customStyle="1" w:styleId="font01">
    <w:name w:val="font01"/>
    <w:basedOn w:val="DefaultParagraphFont"/>
    <w:rsid w:val="00657FC2"/>
    <w:rPr>
      <w:rFonts w:ascii="Times New Roman" w:hAnsi="Times New Roman" w:cs="Times New Roman" w:hint="default"/>
      <w:i w:val="0"/>
      <w:color w:val="000000"/>
      <w:sz w:val="20"/>
      <w:szCs w:val="20"/>
      <w:u w:val="none"/>
    </w:rPr>
  </w:style>
  <w:style w:type="character" w:customStyle="1" w:styleId="font11">
    <w:name w:val="font11"/>
    <w:basedOn w:val="DefaultParagraphFont"/>
    <w:rsid w:val="00657FC2"/>
    <w:rPr>
      <w:rFonts w:ascii="宋体" w:eastAsia="宋体" w:hAnsi="宋体" w:cs="宋体" w:hint="eastAsia"/>
      <w:i w:val="0"/>
      <w:color w:val="000000"/>
      <w:sz w:val="20"/>
      <w:szCs w:val="20"/>
      <w:u w:val="none"/>
    </w:rPr>
  </w:style>
  <w:style w:type="paragraph" w:styleId="EndnoteText">
    <w:name w:val="endnote text"/>
    <w:basedOn w:val="Normal"/>
    <w:link w:val="EndnoteTextChar"/>
    <w:qFormat/>
    <w:rsid w:val="00657FC2"/>
    <w:pPr>
      <w:snapToGrid w:val="0"/>
      <w:jc w:val="left"/>
    </w:pPr>
    <w:rPr>
      <w:rFonts w:cs="Times New Roman"/>
    </w:rPr>
  </w:style>
  <w:style w:type="character" w:customStyle="1" w:styleId="EndnoteTextChar">
    <w:name w:val="Endnote Text Char"/>
    <w:basedOn w:val="DefaultParagraphFont"/>
    <w:link w:val="EndnoteText"/>
    <w:qFormat/>
    <w:rsid w:val="00657FC2"/>
    <w:rPr>
      <w:rFonts w:ascii="Times New Roman" w:eastAsia="仿宋_GB2312" w:hAnsi="Times New Roman" w:cs="Times New Roman"/>
      <w:sz w:val="24"/>
    </w:rPr>
  </w:style>
  <w:style w:type="paragraph" w:styleId="Title">
    <w:name w:val="Title"/>
    <w:basedOn w:val="Normal"/>
    <w:next w:val="Normal"/>
    <w:link w:val="TitleChar"/>
    <w:uiPriority w:val="10"/>
    <w:qFormat/>
    <w:rsid w:val="007A1C08"/>
    <w:pPr>
      <w:spacing w:before="240" w:after="60"/>
      <w:jc w:val="center"/>
      <w:outlineLvl w:val="0"/>
    </w:pPr>
    <w:rPr>
      <w:rFonts w:asciiTheme="majorHAnsi" w:eastAsia="宋体" w:hAnsiTheme="majorHAnsi" w:cstheme="majorBidi"/>
      <w:b/>
      <w:bCs/>
      <w:sz w:val="32"/>
      <w:szCs w:val="32"/>
    </w:rPr>
  </w:style>
  <w:style w:type="character" w:customStyle="1" w:styleId="TitleChar">
    <w:name w:val="Title Char"/>
    <w:basedOn w:val="DefaultParagraphFont"/>
    <w:link w:val="Title"/>
    <w:uiPriority w:val="10"/>
    <w:rsid w:val="007A1C08"/>
    <w:rPr>
      <w:rFonts w:asciiTheme="majorHAnsi" w:eastAsia="宋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B11"/>
    <w:pPr>
      <w:widowControl w:val="0"/>
      <w:spacing w:line="360" w:lineRule="auto"/>
      <w:jc w:val="both"/>
    </w:pPr>
    <w:rPr>
      <w:rFonts w:ascii="Times New Roman" w:eastAsia="仿宋_GB2312" w:hAnsi="Times New Roman"/>
      <w:sz w:val="24"/>
    </w:rPr>
  </w:style>
  <w:style w:type="paragraph" w:styleId="Heading1">
    <w:name w:val="heading 1"/>
    <w:basedOn w:val="Normal"/>
    <w:next w:val="Normal"/>
    <w:link w:val="Heading1Char"/>
    <w:uiPriority w:val="9"/>
    <w:qFormat/>
    <w:rsid w:val="00617656"/>
    <w:pPr>
      <w:keepNext/>
      <w:keepLines/>
      <w:jc w:val="left"/>
      <w:outlineLvl w:val="0"/>
    </w:pPr>
    <w:rPr>
      <w:rFonts w:eastAsia="黑体"/>
      <w:b/>
      <w:bCs/>
      <w:kern w:val="44"/>
      <w:sz w:val="28"/>
      <w:szCs w:val="44"/>
    </w:rPr>
  </w:style>
  <w:style w:type="paragraph" w:styleId="Heading2">
    <w:name w:val="heading 2"/>
    <w:basedOn w:val="Normal"/>
    <w:next w:val="Normal"/>
    <w:link w:val="Heading2Char"/>
    <w:uiPriority w:val="9"/>
    <w:unhideWhenUsed/>
    <w:qFormat/>
    <w:rsid w:val="00C845DB"/>
    <w:pPr>
      <w:keepNext/>
      <w:keepLines/>
      <w:outlineLvl w:val="1"/>
    </w:pPr>
    <w:rPr>
      <w:rFonts w:asciiTheme="majorHAnsi" w:eastAsia="黑体" w:hAnsiTheme="majorHAnsi" w:cstheme="majorBidi"/>
      <w:b/>
      <w:bCs/>
      <w:sz w:val="28"/>
      <w:szCs w:val="32"/>
    </w:rPr>
  </w:style>
  <w:style w:type="paragraph" w:styleId="Heading3">
    <w:name w:val="heading 3"/>
    <w:basedOn w:val="Normal"/>
    <w:next w:val="Normal"/>
    <w:link w:val="Heading3Char"/>
    <w:uiPriority w:val="9"/>
    <w:unhideWhenUsed/>
    <w:qFormat/>
    <w:rsid w:val="00255F41"/>
    <w:pPr>
      <w:keepNext/>
      <w:keepLines/>
      <w:outlineLvl w:val="2"/>
    </w:pPr>
    <w:rPr>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3">
    <w:name w:val="网格型3"/>
    <w:basedOn w:val="TableNormal"/>
    <w:next w:val="TableGrid"/>
    <w:rsid w:val="0083338E"/>
    <w:pPr>
      <w:widowControl w:val="0"/>
      <w:spacing w:line="480" w:lineRule="exact"/>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7656"/>
    <w:rPr>
      <w:rFonts w:ascii="Times New Roman" w:eastAsia="黑体" w:hAnsi="Times New Roman"/>
      <w:b/>
      <w:bCs/>
      <w:kern w:val="44"/>
      <w:sz w:val="28"/>
      <w:szCs w:val="44"/>
    </w:rPr>
  </w:style>
  <w:style w:type="character" w:customStyle="1" w:styleId="Heading2Char">
    <w:name w:val="Heading 2 Char"/>
    <w:basedOn w:val="DefaultParagraphFont"/>
    <w:link w:val="Heading2"/>
    <w:uiPriority w:val="9"/>
    <w:rsid w:val="00C845DB"/>
    <w:rPr>
      <w:rFonts w:asciiTheme="majorHAnsi" w:eastAsia="黑体" w:hAnsiTheme="majorHAnsi" w:cstheme="majorBidi"/>
      <w:b/>
      <w:bCs/>
      <w:sz w:val="28"/>
      <w:szCs w:val="32"/>
    </w:rPr>
  </w:style>
  <w:style w:type="character" w:customStyle="1" w:styleId="Heading3Char">
    <w:name w:val="Heading 3 Char"/>
    <w:basedOn w:val="DefaultParagraphFont"/>
    <w:link w:val="Heading3"/>
    <w:uiPriority w:val="9"/>
    <w:qFormat/>
    <w:rsid w:val="00255F41"/>
    <w:rPr>
      <w:rFonts w:ascii="Times New Roman" w:eastAsia="仿宋_GB2312" w:hAnsi="Times New Roman"/>
      <w:b/>
      <w:bCs/>
      <w:sz w:val="28"/>
      <w:szCs w:val="32"/>
    </w:rPr>
  </w:style>
  <w:style w:type="character" w:styleId="Hyperlink">
    <w:name w:val="Hyperlink"/>
    <w:basedOn w:val="DefaultParagraphFont"/>
    <w:uiPriority w:val="99"/>
    <w:unhideWhenUsed/>
    <w:rsid w:val="00E51BC4"/>
    <w:rPr>
      <w:color w:val="0000FF" w:themeColor="hyperlink"/>
      <w:u w:val="single"/>
    </w:rPr>
  </w:style>
  <w:style w:type="paragraph" w:styleId="NormalWeb">
    <w:name w:val="Normal (Web)"/>
    <w:basedOn w:val="Normal"/>
    <w:uiPriority w:val="99"/>
    <w:semiHidden/>
    <w:unhideWhenUsed/>
    <w:rsid w:val="00034370"/>
    <w:pPr>
      <w:widowControl/>
      <w:spacing w:before="100" w:beforeAutospacing="1" w:after="100" w:afterAutospacing="1" w:line="240" w:lineRule="auto"/>
      <w:jc w:val="left"/>
    </w:pPr>
    <w:rPr>
      <w:rFonts w:ascii="宋体" w:eastAsia="宋体" w:hAnsi="宋体" w:cs="宋体"/>
      <w:kern w:val="0"/>
      <w:szCs w:val="24"/>
    </w:rPr>
  </w:style>
  <w:style w:type="character" w:styleId="FollowedHyperlink">
    <w:name w:val="FollowedHyperlink"/>
    <w:basedOn w:val="DefaultParagraphFont"/>
    <w:uiPriority w:val="99"/>
    <w:semiHidden/>
    <w:unhideWhenUsed/>
    <w:rsid w:val="00023D84"/>
    <w:rPr>
      <w:color w:val="800080" w:themeColor="followedHyperlink"/>
      <w:u w:val="single"/>
    </w:rPr>
  </w:style>
  <w:style w:type="paragraph" w:styleId="Header">
    <w:name w:val="header"/>
    <w:basedOn w:val="Normal"/>
    <w:link w:val="HeaderChar"/>
    <w:uiPriority w:val="99"/>
    <w:unhideWhenUsed/>
    <w:rsid w:val="0013774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37746"/>
    <w:rPr>
      <w:rFonts w:ascii="Times New Roman" w:eastAsia="仿宋_GB2312" w:hAnsi="Times New Roman"/>
      <w:sz w:val="18"/>
      <w:szCs w:val="18"/>
    </w:rPr>
  </w:style>
  <w:style w:type="paragraph" w:styleId="Footer">
    <w:name w:val="footer"/>
    <w:basedOn w:val="Normal"/>
    <w:link w:val="FooterChar"/>
    <w:uiPriority w:val="99"/>
    <w:unhideWhenUsed/>
    <w:rsid w:val="00137746"/>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137746"/>
    <w:rPr>
      <w:rFonts w:ascii="Times New Roman" w:eastAsia="仿宋_GB2312" w:hAnsi="Times New Roman"/>
      <w:sz w:val="18"/>
      <w:szCs w:val="18"/>
    </w:rPr>
  </w:style>
  <w:style w:type="table" w:customStyle="1" w:styleId="31">
    <w:name w:val="网格型31"/>
    <w:basedOn w:val="TableNormal"/>
    <w:next w:val="TableGrid"/>
    <w:rsid w:val="00745EAD"/>
    <w:pPr>
      <w:widowControl w:val="0"/>
      <w:spacing w:line="480" w:lineRule="exact"/>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C544E7"/>
    <w:pPr>
      <w:spacing w:line="240" w:lineRule="auto"/>
      <w:ind w:leftChars="343" w:left="720" w:firstLineChars="200" w:firstLine="420"/>
    </w:pPr>
    <w:rPr>
      <w:rFonts w:eastAsia="宋体" w:cs="Times New Roman"/>
      <w:sz w:val="21"/>
      <w:szCs w:val="21"/>
    </w:rPr>
  </w:style>
  <w:style w:type="character" w:customStyle="1" w:styleId="BodyTextIndentChar">
    <w:name w:val="Body Text Indent Char"/>
    <w:basedOn w:val="DefaultParagraphFont"/>
    <w:link w:val="BodyTextIndent"/>
    <w:uiPriority w:val="99"/>
    <w:rsid w:val="00C544E7"/>
    <w:rPr>
      <w:rFonts w:ascii="Times New Roman" w:eastAsia="宋体" w:hAnsi="Times New Roman" w:cs="Times New Roman"/>
      <w:szCs w:val="21"/>
    </w:rPr>
  </w:style>
  <w:style w:type="paragraph" w:styleId="BalloonText">
    <w:name w:val="Balloon Text"/>
    <w:basedOn w:val="Normal"/>
    <w:link w:val="BalloonTextChar"/>
    <w:uiPriority w:val="99"/>
    <w:semiHidden/>
    <w:unhideWhenUsed/>
    <w:rsid w:val="00B31E6D"/>
    <w:pPr>
      <w:spacing w:line="240" w:lineRule="auto"/>
    </w:pPr>
    <w:rPr>
      <w:sz w:val="16"/>
      <w:szCs w:val="16"/>
    </w:rPr>
  </w:style>
  <w:style w:type="character" w:customStyle="1" w:styleId="BalloonTextChar">
    <w:name w:val="Balloon Text Char"/>
    <w:basedOn w:val="DefaultParagraphFont"/>
    <w:link w:val="BalloonText"/>
    <w:uiPriority w:val="99"/>
    <w:semiHidden/>
    <w:rsid w:val="00B31E6D"/>
    <w:rPr>
      <w:rFonts w:ascii="Times New Roman" w:eastAsia="仿宋_GB2312" w:hAnsi="Times New Roman"/>
      <w:sz w:val="16"/>
      <w:szCs w:val="16"/>
    </w:rPr>
  </w:style>
  <w:style w:type="character" w:customStyle="1" w:styleId="font01">
    <w:name w:val="font01"/>
    <w:basedOn w:val="DefaultParagraphFont"/>
    <w:rsid w:val="00657FC2"/>
    <w:rPr>
      <w:rFonts w:ascii="Times New Roman" w:hAnsi="Times New Roman" w:cs="Times New Roman" w:hint="default"/>
      <w:i w:val="0"/>
      <w:color w:val="000000"/>
      <w:sz w:val="20"/>
      <w:szCs w:val="20"/>
      <w:u w:val="none"/>
    </w:rPr>
  </w:style>
  <w:style w:type="character" w:customStyle="1" w:styleId="font11">
    <w:name w:val="font11"/>
    <w:basedOn w:val="DefaultParagraphFont"/>
    <w:rsid w:val="00657FC2"/>
    <w:rPr>
      <w:rFonts w:ascii="宋体" w:eastAsia="宋体" w:hAnsi="宋体" w:cs="宋体" w:hint="eastAsia"/>
      <w:i w:val="0"/>
      <w:color w:val="000000"/>
      <w:sz w:val="20"/>
      <w:szCs w:val="20"/>
      <w:u w:val="none"/>
    </w:rPr>
  </w:style>
  <w:style w:type="paragraph" w:styleId="EndnoteText">
    <w:name w:val="endnote text"/>
    <w:basedOn w:val="Normal"/>
    <w:link w:val="EndnoteTextChar"/>
    <w:qFormat/>
    <w:rsid w:val="00657FC2"/>
    <w:pPr>
      <w:snapToGrid w:val="0"/>
      <w:jc w:val="left"/>
    </w:pPr>
    <w:rPr>
      <w:rFonts w:cs="Times New Roman"/>
    </w:rPr>
  </w:style>
  <w:style w:type="character" w:customStyle="1" w:styleId="EndnoteTextChar">
    <w:name w:val="Endnote Text Char"/>
    <w:basedOn w:val="DefaultParagraphFont"/>
    <w:link w:val="EndnoteText"/>
    <w:qFormat/>
    <w:rsid w:val="00657FC2"/>
    <w:rPr>
      <w:rFonts w:ascii="Times New Roman" w:eastAsia="仿宋_GB2312" w:hAnsi="Times New Roman" w:cs="Times New Roman"/>
      <w:sz w:val="24"/>
    </w:rPr>
  </w:style>
  <w:style w:type="paragraph" w:styleId="Title">
    <w:name w:val="Title"/>
    <w:basedOn w:val="Normal"/>
    <w:next w:val="Normal"/>
    <w:link w:val="TitleChar"/>
    <w:uiPriority w:val="10"/>
    <w:qFormat/>
    <w:rsid w:val="007A1C08"/>
    <w:pPr>
      <w:spacing w:before="240" w:after="60"/>
      <w:jc w:val="center"/>
      <w:outlineLvl w:val="0"/>
    </w:pPr>
    <w:rPr>
      <w:rFonts w:asciiTheme="majorHAnsi" w:eastAsia="宋体" w:hAnsiTheme="majorHAnsi" w:cstheme="majorBidi"/>
      <w:b/>
      <w:bCs/>
      <w:sz w:val="32"/>
      <w:szCs w:val="32"/>
    </w:rPr>
  </w:style>
  <w:style w:type="character" w:customStyle="1" w:styleId="TitleChar">
    <w:name w:val="Title Char"/>
    <w:basedOn w:val="DefaultParagraphFont"/>
    <w:link w:val="Title"/>
    <w:uiPriority w:val="10"/>
    <w:rsid w:val="007A1C08"/>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8143">
      <w:bodyDiv w:val="1"/>
      <w:marLeft w:val="0"/>
      <w:marRight w:val="0"/>
      <w:marTop w:val="0"/>
      <w:marBottom w:val="0"/>
      <w:divBdr>
        <w:top w:val="none" w:sz="0" w:space="0" w:color="auto"/>
        <w:left w:val="none" w:sz="0" w:space="0" w:color="auto"/>
        <w:bottom w:val="none" w:sz="0" w:space="0" w:color="auto"/>
        <w:right w:val="none" w:sz="0" w:space="0" w:color="auto"/>
      </w:divBdr>
      <w:divsChild>
        <w:div w:id="1040209370">
          <w:marLeft w:val="0"/>
          <w:marRight w:val="0"/>
          <w:marTop w:val="0"/>
          <w:marBottom w:val="0"/>
          <w:divBdr>
            <w:top w:val="none" w:sz="0" w:space="0" w:color="auto"/>
            <w:left w:val="none" w:sz="0" w:space="0" w:color="auto"/>
            <w:bottom w:val="none" w:sz="0" w:space="0" w:color="auto"/>
            <w:right w:val="none" w:sz="0" w:space="0" w:color="auto"/>
          </w:divBdr>
          <w:divsChild>
            <w:div w:id="2080708084">
              <w:marLeft w:val="0"/>
              <w:marRight w:val="0"/>
              <w:marTop w:val="0"/>
              <w:marBottom w:val="150"/>
              <w:divBdr>
                <w:top w:val="none" w:sz="0" w:space="0" w:color="auto"/>
                <w:left w:val="none" w:sz="0" w:space="0" w:color="auto"/>
                <w:bottom w:val="none" w:sz="0" w:space="0" w:color="auto"/>
                <w:right w:val="none" w:sz="0" w:space="0" w:color="auto"/>
              </w:divBdr>
              <w:divsChild>
                <w:div w:id="3312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61265">
          <w:marLeft w:val="0"/>
          <w:marRight w:val="0"/>
          <w:marTop w:val="0"/>
          <w:marBottom w:val="0"/>
          <w:divBdr>
            <w:top w:val="none" w:sz="0" w:space="0" w:color="auto"/>
            <w:left w:val="none" w:sz="0" w:space="0" w:color="auto"/>
            <w:bottom w:val="none" w:sz="0" w:space="0" w:color="auto"/>
            <w:right w:val="none" w:sz="0" w:space="0" w:color="auto"/>
          </w:divBdr>
          <w:divsChild>
            <w:div w:id="185952229">
              <w:marLeft w:val="0"/>
              <w:marRight w:val="0"/>
              <w:marTop w:val="0"/>
              <w:marBottom w:val="150"/>
              <w:divBdr>
                <w:top w:val="none" w:sz="0" w:space="0" w:color="auto"/>
                <w:left w:val="none" w:sz="0" w:space="0" w:color="auto"/>
                <w:bottom w:val="none" w:sz="0" w:space="0" w:color="auto"/>
                <w:right w:val="none" w:sz="0" w:space="0" w:color="auto"/>
              </w:divBdr>
              <w:divsChild>
                <w:div w:id="9516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5466">
      <w:bodyDiv w:val="1"/>
      <w:marLeft w:val="0"/>
      <w:marRight w:val="0"/>
      <w:marTop w:val="0"/>
      <w:marBottom w:val="0"/>
      <w:divBdr>
        <w:top w:val="none" w:sz="0" w:space="0" w:color="auto"/>
        <w:left w:val="none" w:sz="0" w:space="0" w:color="auto"/>
        <w:bottom w:val="none" w:sz="0" w:space="0" w:color="auto"/>
        <w:right w:val="none" w:sz="0" w:space="0" w:color="auto"/>
      </w:divBdr>
    </w:div>
    <w:div w:id="1739092457">
      <w:bodyDiv w:val="1"/>
      <w:marLeft w:val="0"/>
      <w:marRight w:val="0"/>
      <w:marTop w:val="0"/>
      <w:marBottom w:val="0"/>
      <w:divBdr>
        <w:top w:val="none" w:sz="0" w:space="0" w:color="auto"/>
        <w:left w:val="none" w:sz="0" w:space="0" w:color="auto"/>
        <w:bottom w:val="none" w:sz="0" w:space="0" w:color="auto"/>
        <w:right w:val="none" w:sz="0" w:space="0" w:color="auto"/>
      </w:divBdr>
    </w:div>
    <w:div w:id="207010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f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7</Pages>
  <Words>201</Words>
  <Characters>1149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FEIXUEHAI</dc:creator>
  <cp:lastModifiedBy>FEIXUEHAI</cp:lastModifiedBy>
  <cp:revision>17</cp:revision>
  <cp:lastPrinted>2019-09-30T04:58:00Z</cp:lastPrinted>
  <dcterms:created xsi:type="dcterms:W3CDTF">2019-09-29T08:13:00Z</dcterms:created>
  <dcterms:modified xsi:type="dcterms:W3CDTF">2019-10-23T10:35:00Z</dcterms:modified>
</cp:coreProperties>
</file>