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贵州大学2019年（</w:t>
      </w:r>
      <w:r>
        <w:rPr>
          <w:rFonts w:hint="eastAsia" w:ascii="方正小标宋简体" w:hAnsi="黑体" w:eastAsia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资源与环境工程学院）</w:t>
      </w:r>
      <w:r>
        <w:rPr>
          <w:rFonts w:hint="eastAsia" w:ascii="方正小标宋简体" w:hAnsi="黑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博士研究生招生复试方案（简表）</w:t>
      </w:r>
    </w:p>
    <w:tbl>
      <w:tblPr>
        <w:tblStyle w:val="7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546"/>
        <w:gridCol w:w="1961"/>
        <w:gridCol w:w="1884"/>
        <w:gridCol w:w="2928"/>
        <w:gridCol w:w="2034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（代码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报到时间及地点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复试时间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复试地点</w:t>
            </w: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复试内容（综合面试、</w:t>
            </w:r>
            <w: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专业知识考察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体检时间及</w:t>
            </w:r>
            <w: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复试录取原则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408" w:type="dxa"/>
            <w:vAlign w:val="center"/>
          </w:tcPr>
          <w:p>
            <w:pPr>
              <w:spacing w:after="24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矿物学、岩石学、矿床学070901</w:t>
            </w:r>
          </w:p>
        </w:tc>
        <w:tc>
          <w:tcPr>
            <w:tcW w:w="1546" w:type="dxa"/>
            <w:vMerge w:val="restart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时间：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2019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24</w:t>
            </w:r>
            <w:r>
              <w:rPr>
                <w:rFonts w:ascii="Times New Roman" w:hAnsi="Times New Roman" w:cs="Times New Roman"/>
                <w:szCs w:val="21"/>
              </w:rPr>
              <w:t>日上午8:00-8</w:t>
            </w:r>
            <w:r>
              <w:rPr>
                <w:rFonts w:hint="eastAsia" w:ascii="Times New Roman" w:hAnsi="Times New Roman" w:cs="Times New Roman"/>
                <w:szCs w:val="21"/>
              </w:rPr>
              <w:t>: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地点：</w:t>
            </w:r>
            <w:r>
              <w:rPr>
                <w:rFonts w:ascii="Times New Roman" w:hAnsi="Times New Roman" w:cs="Times New Roman"/>
                <w:szCs w:val="21"/>
              </w:rPr>
              <w:t>贵州大学西校区资源与环境工程学院4楼415室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1"/>
              </w:rPr>
              <w:t>201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/>
                <w:szCs w:val="21"/>
              </w:rPr>
              <w:t>日 全天早上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0开始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1"/>
              </w:rPr>
              <w:t>贵州大学西校区资源与环境工程学院4楼40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室</w:t>
            </w:r>
          </w:p>
        </w:tc>
        <w:tc>
          <w:tcPr>
            <w:tcW w:w="2928" w:type="dxa"/>
            <w:vMerge w:val="restart"/>
            <w:vAlign w:val="center"/>
          </w:tcPr>
          <w:p>
            <w:pPr>
              <w:pStyle w:val="13"/>
              <w:ind w:left="5" w:firstLine="0" w:firstLineChars="0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1、</w:t>
            </w:r>
            <w:r>
              <w:rPr>
                <w:rFonts w:ascii="Times New Roman" w:hAnsi="Times New Roman" w:cs="Times New Roman"/>
                <w:b/>
                <w:szCs w:val="21"/>
              </w:rPr>
              <w:t>专业知识考察：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</w:rPr>
              <w:t>主要测试考生的专业基础、知识结构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。</w:t>
            </w:r>
          </w:p>
          <w:p>
            <w:pPr>
              <w:pStyle w:val="13"/>
              <w:numPr>
                <w:numId w:val="0"/>
              </w:numPr>
              <w:ind w:leftChars="2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2、</w:t>
            </w:r>
            <w:r>
              <w:rPr>
                <w:rFonts w:ascii="Times New Roman" w:hAnsi="Times New Roman" w:cs="Times New Roman"/>
                <w:b/>
                <w:szCs w:val="21"/>
              </w:rPr>
              <w:t>综合面试：</w:t>
            </w:r>
          </w:p>
          <w:p>
            <w:pPr>
              <w:pStyle w:val="13"/>
              <w:numPr>
                <w:numId w:val="0"/>
              </w:numPr>
              <w:ind w:leftChars="2"/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）综合素质及能力测试。重点考察考生攻读博士学位的目的、科研兴趣和态度，科研工作背景和学术研究经历。考生面试当天提交纸质版报告一式八份，并现场ppt汇报，汇报时间为每人8-10分钟。</w:t>
            </w:r>
          </w:p>
          <w:p>
            <w:pPr>
              <w:pStyle w:val="13"/>
              <w:numPr>
                <w:numId w:val="0"/>
              </w:numPr>
              <w:ind w:leftChars="2"/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（2）英语听说及阅读能力测试。</w:t>
            </w:r>
            <w:bookmarkStart w:id="0" w:name="_GoBack"/>
            <w:bookmarkEnd w:id="0"/>
          </w:p>
        </w:tc>
        <w:tc>
          <w:tcPr>
            <w:tcW w:w="2034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时间：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2019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24</w:t>
            </w:r>
            <w:r>
              <w:rPr>
                <w:rFonts w:ascii="Times New Roman" w:hAnsi="Times New Roman" w:cs="Times New Roman"/>
                <w:szCs w:val="21"/>
              </w:rPr>
              <w:t>日上午9:00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地点：</w:t>
            </w:r>
            <w:r>
              <w:rPr>
                <w:rFonts w:ascii="Times New Roman" w:hAnsi="Times New Roman" w:cs="Times New Roman"/>
                <w:szCs w:val="21"/>
              </w:rPr>
              <w:t>贵州大学北校区校医院</w:t>
            </w:r>
          </w:p>
          <w:p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备注：</w:t>
            </w:r>
            <w:r>
              <w:rPr>
                <w:rFonts w:ascii="Times New Roman" w:hAnsi="Times New Roman" w:cs="Times New Roman"/>
                <w:szCs w:val="21"/>
              </w:rPr>
              <w:t>空腹</w:t>
            </w:r>
          </w:p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vMerge w:val="restart"/>
          </w:tcPr>
          <w:p>
            <w:pPr>
              <w:spacing w:line="276" w:lineRule="auto"/>
              <w:rPr>
                <w:rFonts w:asci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一、复试内容及权重：</w:t>
            </w:r>
          </w:p>
          <w:p>
            <w:pPr>
              <w:spacing w:line="276" w:lineRule="auto"/>
              <w:rPr>
                <w:rFonts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专业知识：</w:t>
            </w:r>
            <w:r>
              <w:rPr>
                <w:rFonts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50%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；</w:t>
            </w:r>
          </w:p>
          <w:p>
            <w:pPr>
              <w:spacing w:line="276" w:lineRule="auto"/>
              <w:rPr>
                <w:rFonts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综合面试：</w:t>
            </w:r>
            <w:r>
              <w:rPr>
                <w:rFonts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50%</w:t>
            </w:r>
          </w:p>
          <w:p>
            <w:pPr>
              <w:spacing w:line="276" w:lineRule="auto"/>
              <w:rPr>
                <w:rFonts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二、录取：</w:t>
            </w:r>
          </w:p>
          <w:p>
            <w:pPr>
              <w:spacing w:line="276" w:lineRule="auto"/>
              <w:rPr>
                <w:rFonts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初试成绩权重：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 xml:space="preserve"> %</w:t>
            </w:r>
          </w:p>
          <w:p>
            <w:pPr>
              <w:spacing w:line="276" w:lineRule="auto"/>
              <w:ind w:firstLine="200" w:firstLineChars="100"/>
              <w:rPr>
                <w:rFonts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复试成绩权重：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 xml:space="preserve"> %</w:t>
            </w:r>
          </w:p>
          <w:p>
            <w:pPr>
              <w:spacing w:line="276" w:lineRule="auto"/>
              <w:rPr>
                <w:rFonts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复试成绩低于</w:t>
            </w:r>
            <w:r>
              <w:rPr>
                <w:rFonts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60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分，不予录取；</w:t>
            </w:r>
          </w:p>
          <w:p>
            <w:pPr>
              <w:spacing w:line="276" w:lineRule="auto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三、同等学力加试任一科低于</w:t>
            </w:r>
            <w:r>
              <w:rPr>
                <w:rFonts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60</w:t>
            </w:r>
            <w:r>
              <w:rPr>
                <w:rFonts w:hint="eastAsia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分不予录取。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地球化学070902</w:t>
            </w:r>
          </w:p>
        </w:tc>
        <w:tc>
          <w:tcPr>
            <w:tcW w:w="1546" w:type="dxa"/>
            <w:vMerge w:val="continue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1"/>
              </w:rPr>
              <w:t>201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/>
                <w:szCs w:val="21"/>
              </w:rPr>
              <w:t>日 全天早上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0开始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1"/>
              </w:rPr>
              <w:t>贵州大学西校区资源与环境工程学院4楼40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室</w:t>
            </w:r>
          </w:p>
        </w:tc>
        <w:tc>
          <w:tcPr>
            <w:tcW w:w="2928" w:type="dxa"/>
            <w:vMerge w:val="continue"/>
            <w:vAlign w:val="center"/>
          </w:tcPr>
          <w:p>
            <w:pPr>
              <w:pStyle w:val="13"/>
              <w:ind w:left="4" w:leftChars="2" w:firstLine="1" w:firstLineChars="0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vMerge w:val="continue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古生物学与地层学070903</w:t>
            </w:r>
          </w:p>
        </w:tc>
        <w:tc>
          <w:tcPr>
            <w:tcW w:w="1546" w:type="dxa"/>
            <w:vMerge w:val="continue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1"/>
              </w:rPr>
              <w:t>201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/>
                <w:szCs w:val="21"/>
              </w:rPr>
              <w:t>日 全天早上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0开始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1"/>
              </w:rPr>
              <w:t>贵州大学西校区资源与环境工程学院4楼40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室</w:t>
            </w:r>
          </w:p>
        </w:tc>
        <w:tc>
          <w:tcPr>
            <w:tcW w:w="2928" w:type="dxa"/>
            <w:vMerge w:val="continue"/>
            <w:vAlign w:val="center"/>
          </w:tcPr>
          <w:p>
            <w:pPr>
              <w:pStyle w:val="13"/>
              <w:ind w:left="4" w:leftChars="2" w:firstLine="1" w:firstLineChars="0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4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7" w:type="dxa"/>
            <w:vMerge w:val="continue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88"/>
    <w:rsid w:val="00020B2E"/>
    <w:rsid w:val="00147F37"/>
    <w:rsid w:val="001B62A9"/>
    <w:rsid w:val="0031134A"/>
    <w:rsid w:val="00322155"/>
    <w:rsid w:val="003A32C5"/>
    <w:rsid w:val="003D0062"/>
    <w:rsid w:val="003D7E7D"/>
    <w:rsid w:val="0041619A"/>
    <w:rsid w:val="00437430"/>
    <w:rsid w:val="00506EA8"/>
    <w:rsid w:val="00736B3D"/>
    <w:rsid w:val="00881793"/>
    <w:rsid w:val="008A0215"/>
    <w:rsid w:val="0097425A"/>
    <w:rsid w:val="00B94445"/>
    <w:rsid w:val="00BA3888"/>
    <w:rsid w:val="00C807D5"/>
    <w:rsid w:val="00CF4593"/>
    <w:rsid w:val="00CF6A61"/>
    <w:rsid w:val="00F13398"/>
    <w:rsid w:val="00FC07D3"/>
    <w:rsid w:val="09343817"/>
    <w:rsid w:val="1DB631A4"/>
    <w:rsid w:val="1EA56AB4"/>
    <w:rsid w:val="308C3D8F"/>
    <w:rsid w:val="43F560AF"/>
    <w:rsid w:val="466D068D"/>
    <w:rsid w:val="6EB21966"/>
    <w:rsid w:val="708422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spacing w:line="520" w:lineRule="exact"/>
      <w:ind w:firstLine="630"/>
    </w:pPr>
    <w:rPr>
      <w:rFonts w:ascii="Times New Roman" w:hAnsi="Times New Roman" w:eastAsia="仿宋_GB2312" w:cs="Times New Roman"/>
      <w:bCs/>
      <w:iCs/>
      <w:sz w:val="32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2"/>
    <w:qFormat/>
    <w:uiPriority w:val="99"/>
    <w:rPr>
      <w:rFonts w:ascii="Times New Roman" w:hAnsi="Times New Roman" w:eastAsia="仿宋_GB2312" w:cs="Times New Roman"/>
      <w:bCs/>
      <w:iCs/>
      <w:sz w:val="32"/>
      <w:szCs w:val="20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GZU</Company>
  <Pages>1</Pages>
  <Words>33</Words>
  <Characters>193</Characters>
  <Lines>1</Lines>
  <Paragraphs>1</Paragraphs>
  <TotalTime>0</TotalTime>
  <ScaleCrop>false</ScaleCrop>
  <LinksUpToDate>false</LinksUpToDate>
  <CharactersWithSpaces>225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2016-03-23T07:22:00Z</dcterms:created>
  <dc:creator>WUSK</dc:creator>
  <cp:lastModifiedBy>綦娅</cp:lastModifiedBy>
  <cp:lastPrinted>2019-04-10T01:53:00Z</cp:lastPrinted>
  <dcterms:modified xsi:type="dcterms:W3CDTF">2019-05-05T07:08:46Z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